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3364"/>
        <w:gridCol w:w="6037"/>
      </w:tblGrid>
      <w:tr w:rsidR="00913D5A" w:rsidRPr="006405E6" w:rsidTr="007D5014">
        <w:trPr>
          <w:trHeight w:val="851"/>
        </w:trPr>
        <w:tc>
          <w:tcPr>
            <w:tcW w:w="3383" w:type="dxa"/>
            <w:tcBorders>
              <w:top w:val="nil"/>
              <w:left w:val="nil"/>
              <w:bottom w:val="nil"/>
              <w:right w:val="nil"/>
            </w:tcBorders>
            <w:tcMar>
              <w:top w:w="0" w:type="dxa"/>
              <w:left w:w="108" w:type="dxa"/>
              <w:bottom w:w="0" w:type="dxa"/>
              <w:right w:w="108" w:type="dxa"/>
            </w:tcMar>
          </w:tcPr>
          <w:p w:rsidR="00913D5A" w:rsidRPr="006405E6" w:rsidRDefault="009F48BA">
            <w:pPr>
              <w:spacing w:before="120"/>
              <w:jc w:val="center"/>
              <w:rPr>
                <w:sz w:val="26"/>
                <w:szCs w:val="26"/>
              </w:rPr>
            </w:pPr>
            <w:r w:rsidRPr="009F48BA">
              <w:rPr>
                <w:noProof/>
                <w:lang w:val="vi-VN" w:eastAsia="vi-VN"/>
              </w:rPr>
              <w:pict>
                <v:line id="_x0000_s1026" style="position:absolute;left:0;text-align:left;z-index:251656192" from="49.5pt,39pt" to="112.5pt,39pt"/>
              </w:pict>
            </w:r>
            <w:r w:rsidR="00913D5A" w:rsidRPr="006405E6">
              <w:rPr>
                <w:b/>
                <w:bCs/>
                <w:noProof/>
                <w:sz w:val="26"/>
                <w:szCs w:val="26"/>
              </w:rPr>
              <w:t>HỘI ĐỒNG</w:t>
            </w:r>
            <w:r w:rsidR="00913D5A" w:rsidRPr="006405E6">
              <w:rPr>
                <w:b/>
                <w:bCs/>
                <w:sz w:val="26"/>
                <w:szCs w:val="26"/>
              </w:rPr>
              <w:t xml:space="preserve"> NHÂN DÂN</w:t>
            </w:r>
            <w:r w:rsidR="00913D5A" w:rsidRPr="006405E6">
              <w:rPr>
                <w:b/>
                <w:bCs/>
                <w:sz w:val="26"/>
                <w:szCs w:val="26"/>
              </w:rPr>
              <w:br/>
              <w:t>TỈNH BẮC GIANG</w:t>
            </w:r>
            <w:r w:rsidR="00913D5A" w:rsidRPr="006405E6">
              <w:rPr>
                <w:b/>
                <w:bCs/>
                <w:sz w:val="26"/>
                <w:szCs w:val="26"/>
              </w:rPr>
              <w:br/>
            </w:r>
          </w:p>
        </w:tc>
        <w:tc>
          <w:tcPr>
            <w:tcW w:w="6085" w:type="dxa"/>
            <w:tcBorders>
              <w:top w:val="nil"/>
              <w:left w:val="nil"/>
              <w:bottom w:val="nil"/>
              <w:right w:val="nil"/>
            </w:tcBorders>
            <w:tcMar>
              <w:top w:w="0" w:type="dxa"/>
              <w:left w:w="108" w:type="dxa"/>
              <w:bottom w:w="0" w:type="dxa"/>
              <w:right w:w="108" w:type="dxa"/>
            </w:tcMar>
          </w:tcPr>
          <w:p w:rsidR="00913D5A" w:rsidRPr="006405E6" w:rsidRDefault="009F48BA">
            <w:pPr>
              <w:spacing w:before="120"/>
              <w:jc w:val="center"/>
              <w:rPr>
                <w:sz w:val="26"/>
                <w:szCs w:val="26"/>
              </w:rPr>
            </w:pPr>
            <w:r w:rsidRPr="009F48BA">
              <w:rPr>
                <w:noProof/>
                <w:lang w:val="vi-VN" w:eastAsia="vi-VN"/>
              </w:rPr>
              <w:pict>
                <v:line id="_x0000_s1027" style="position:absolute;left:0;text-align:left;z-index:251657216;mso-position-horizontal-relative:text;mso-position-vertical-relative:text" from="68.6pt,36.75pt" to="221.6pt,36.75pt"/>
              </w:pict>
            </w:r>
            <w:r w:rsidR="00913D5A" w:rsidRPr="006405E6">
              <w:rPr>
                <w:b/>
                <w:bCs/>
                <w:sz w:val="26"/>
                <w:szCs w:val="26"/>
              </w:rPr>
              <w:t xml:space="preserve">CỘNG HÒA XÃ HỘI CHỦ NGHĨA VIỆT </w:t>
            </w:r>
            <w:smartTag w:uri="urn:schemas-microsoft-com:office:smarttags" w:element="place">
              <w:smartTag w:uri="urn:schemas-microsoft-com:office:smarttags" w:element="country-region">
                <w:r w:rsidR="00913D5A" w:rsidRPr="006405E6">
                  <w:rPr>
                    <w:b/>
                    <w:bCs/>
                    <w:sz w:val="26"/>
                    <w:szCs w:val="26"/>
                  </w:rPr>
                  <w:t>NAM</w:t>
                </w:r>
              </w:smartTag>
            </w:smartTag>
            <w:r w:rsidR="00913D5A" w:rsidRPr="006405E6">
              <w:rPr>
                <w:b/>
                <w:bCs/>
                <w:sz w:val="26"/>
                <w:szCs w:val="26"/>
              </w:rPr>
              <w:br/>
            </w:r>
            <w:r w:rsidR="00913D5A" w:rsidRPr="0041269F">
              <w:rPr>
                <w:b/>
                <w:bCs/>
                <w:sz w:val="28"/>
                <w:szCs w:val="28"/>
              </w:rPr>
              <w:t>Độc lập - Tự do - Hạnh phúc</w:t>
            </w:r>
            <w:r w:rsidR="00913D5A" w:rsidRPr="006405E6">
              <w:rPr>
                <w:b/>
                <w:bCs/>
                <w:sz w:val="26"/>
                <w:szCs w:val="26"/>
              </w:rPr>
              <w:t xml:space="preserve"> </w:t>
            </w:r>
            <w:r w:rsidR="00913D5A" w:rsidRPr="006405E6">
              <w:rPr>
                <w:b/>
                <w:bCs/>
                <w:sz w:val="26"/>
                <w:szCs w:val="26"/>
              </w:rPr>
              <w:br/>
            </w:r>
          </w:p>
        </w:tc>
      </w:tr>
      <w:tr w:rsidR="00913D5A" w:rsidRPr="006405E6">
        <w:trPr>
          <w:trHeight w:val="256"/>
        </w:trPr>
        <w:tc>
          <w:tcPr>
            <w:tcW w:w="3383" w:type="dxa"/>
            <w:tcBorders>
              <w:top w:val="nil"/>
              <w:left w:val="nil"/>
              <w:bottom w:val="nil"/>
              <w:right w:val="nil"/>
            </w:tcBorders>
            <w:tcMar>
              <w:top w:w="0" w:type="dxa"/>
              <w:left w:w="108" w:type="dxa"/>
              <w:bottom w:w="0" w:type="dxa"/>
              <w:right w:w="108" w:type="dxa"/>
            </w:tcMar>
          </w:tcPr>
          <w:p w:rsidR="00913D5A" w:rsidRPr="006405E6" w:rsidRDefault="00913D5A" w:rsidP="007D5014">
            <w:pPr>
              <w:jc w:val="center"/>
              <w:rPr>
                <w:sz w:val="26"/>
                <w:szCs w:val="26"/>
              </w:rPr>
            </w:pPr>
            <w:r w:rsidRPr="006405E6">
              <w:rPr>
                <w:sz w:val="26"/>
                <w:szCs w:val="26"/>
              </w:rPr>
              <w:t xml:space="preserve">Số:   </w:t>
            </w:r>
            <w:r>
              <w:rPr>
                <w:sz w:val="26"/>
                <w:szCs w:val="26"/>
              </w:rPr>
              <w:t xml:space="preserve"> </w:t>
            </w:r>
            <w:r w:rsidRPr="006405E6">
              <w:rPr>
                <w:sz w:val="26"/>
                <w:szCs w:val="26"/>
              </w:rPr>
              <w:t xml:space="preserve">    /201</w:t>
            </w:r>
            <w:r>
              <w:rPr>
                <w:sz w:val="26"/>
                <w:szCs w:val="26"/>
              </w:rPr>
              <w:t>8</w:t>
            </w:r>
            <w:r w:rsidRPr="006405E6">
              <w:rPr>
                <w:sz w:val="26"/>
                <w:szCs w:val="26"/>
              </w:rPr>
              <w:t>/NQ-HĐND</w:t>
            </w:r>
          </w:p>
        </w:tc>
        <w:tc>
          <w:tcPr>
            <w:tcW w:w="6085" w:type="dxa"/>
            <w:tcBorders>
              <w:top w:val="nil"/>
              <w:left w:val="nil"/>
              <w:bottom w:val="nil"/>
              <w:right w:val="nil"/>
            </w:tcBorders>
            <w:tcMar>
              <w:top w:w="0" w:type="dxa"/>
              <w:left w:w="108" w:type="dxa"/>
              <w:bottom w:w="0" w:type="dxa"/>
              <w:right w:w="108" w:type="dxa"/>
            </w:tcMar>
          </w:tcPr>
          <w:p w:rsidR="00913D5A" w:rsidRPr="0041269F" w:rsidRDefault="00913D5A" w:rsidP="006A1C7E">
            <w:pPr>
              <w:jc w:val="center"/>
              <w:rPr>
                <w:sz w:val="28"/>
                <w:szCs w:val="28"/>
              </w:rPr>
            </w:pPr>
            <w:r w:rsidRPr="0041269F">
              <w:rPr>
                <w:i/>
                <w:iCs/>
                <w:sz w:val="28"/>
                <w:szCs w:val="28"/>
              </w:rPr>
              <w:t xml:space="preserve">        Bắc Giang, ngày       tháng    năm 2018</w:t>
            </w:r>
          </w:p>
        </w:tc>
      </w:tr>
    </w:tbl>
    <w:p w:rsidR="00913D5A" w:rsidRDefault="009F48BA" w:rsidP="0017370B">
      <w:pPr>
        <w:tabs>
          <w:tab w:val="center" w:pos="4677"/>
          <w:tab w:val="left" w:pos="6555"/>
        </w:tabs>
        <w:spacing w:after="240"/>
        <w:jc w:val="center"/>
        <w:rPr>
          <w:b/>
          <w:bCs/>
          <w:sz w:val="28"/>
          <w:szCs w:val="28"/>
        </w:rPr>
      </w:pPr>
      <w:r w:rsidRPr="009F48BA">
        <w:rPr>
          <w:noProof/>
          <w:lang w:val="vi-VN" w:eastAsia="vi-VN"/>
        </w:rPr>
        <w:pict>
          <v:shapetype id="_x0000_t202" coordsize="21600,21600" o:spt="202" path="m,l,21600r21600,l21600,xe">
            <v:stroke joinstyle="miter"/>
            <v:path gradientshapeok="t" o:connecttype="rect"/>
          </v:shapetype>
          <v:shape id="_x0000_s1028" type="#_x0000_t202" style="position:absolute;left:0;text-align:left;margin-left:41.95pt;margin-top:10.1pt;width:85.8pt;height:144.2pt;z-index:251659264;mso-position-horizontal-relative:text;mso-position-vertical-relative:text">
            <v:textbox style="mso-next-textbox:#_x0000_s1028;mso-fit-shape-to-text:t">
              <w:txbxContent>
                <w:p w:rsidR="00913D5A" w:rsidRDefault="00913D5A" w:rsidP="006A1C7E">
                  <w:pPr>
                    <w:jc w:val="center"/>
                  </w:pPr>
                  <w:r>
                    <w:t>DỰ THẢO 2</w:t>
                  </w:r>
                </w:p>
              </w:txbxContent>
            </v:textbox>
          </v:shape>
        </w:pict>
      </w:r>
    </w:p>
    <w:p w:rsidR="00913D5A" w:rsidRPr="006405E6" w:rsidRDefault="00913D5A" w:rsidP="00B13244">
      <w:pPr>
        <w:tabs>
          <w:tab w:val="center" w:pos="4677"/>
          <w:tab w:val="left" w:pos="6555"/>
        </w:tabs>
        <w:jc w:val="center"/>
        <w:rPr>
          <w:b/>
          <w:bCs/>
          <w:sz w:val="28"/>
          <w:szCs w:val="28"/>
        </w:rPr>
      </w:pPr>
      <w:r w:rsidRPr="006405E6">
        <w:rPr>
          <w:b/>
          <w:bCs/>
          <w:sz w:val="28"/>
          <w:szCs w:val="28"/>
        </w:rPr>
        <w:t>NGHỊ QUYẾT</w:t>
      </w:r>
    </w:p>
    <w:p w:rsidR="00913D5A" w:rsidRPr="00DE494F" w:rsidRDefault="009F48BA" w:rsidP="00B13244">
      <w:pPr>
        <w:tabs>
          <w:tab w:val="center" w:pos="4677"/>
          <w:tab w:val="left" w:pos="6555"/>
        </w:tabs>
        <w:spacing w:after="240"/>
        <w:jc w:val="center"/>
        <w:rPr>
          <w:b/>
          <w:bCs/>
          <w:noProof/>
          <w:sz w:val="28"/>
          <w:szCs w:val="28"/>
        </w:rPr>
      </w:pPr>
      <w:r w:rsidRPr="009F48BA">
        <w:rPr>
          <w:noProof/>
          <w:lang w:val="vi-VN" w:eastAsia="vi-VN"/>
        </w:rPr>
        <w:pict>
          <v:line id="_x0000_s1029" style="position:absolute;left:0;text-align:left;z-index:251658240" from="165.3pt,38.85pt" to="299.6pt,38.85pt"/>
        </w:pict>
      </w:r>
      <w:r w:rsidR="00913D5A" w:rsidRPr="00DE494F">
        <w:rPr>
          <w:b/>
          <w:bCs/>
          <w:noProof/>
          <w:sz w:val="28"/>
          <w:szCs w:val="28"/>
        </w:rPr>
        <w:t>Ban hành một số chính sách ưu đãi, hỗ trợ đầu tư phát triển du lịch và dịch vụ du lịch trên địa bàn tỉnh Bắc Giang.</w:t>
      </w:r>
    </w:p>
    <w:p w:rsidR="00913D5A" w:rsidRPr="006405E6" w:rsidRDefault="00913D5A" w:rsidP="00C154AB">
      <w:pPr>
        <w:spacing w:line="340" w:lineRule="exact"/>
        <w:jc w:val="center"/>
        <w:outlineLvl w:val="0"/>
        <w:rPr>
          <w:b/>
          <w:bCs/>
          <w:sz w:val="28"/>
          <w:szCs w:val="28"/>
        </w:rPr>
      </w:pPr>
    </w:p>
    <w:p w:rsidR="00913D5A" w:rsidRPr="006405E6" w:rsidRDefault="00913D5A" w:rsidP="00CE671E">
      <w:pPr>
        <w:jc w:val="center"/>
        <w:outlineLvl w:val="0"/>
        <w:rPr>
          <w:b/>
          <w:bCs/>
          <w:sz w:val="28"/>
          <w:szCs w:val="28"/>
        </w:rPr>
      </w:pPr>
      <w:r w:rsidRPr="006405E6">
        <w:rPr>
          <w:b/>
          <w:bCs/>
          <w:sz w:val="28"/>
          <w:szCs w:val="28"/>
        </w:rPr>
        <w:t>HỘI ĐỒNG NHÂN DÂN TỈNH BẮC GIANG</w:t>
      </w:r>
    </w:p>
    <w:p w:rsidR="00913D5A" w:rsidRPr="006405E6" w:rsidRDefault="00913D5A" w:rsidP="00CE671E">
      <w:pPr>
        <w:jc w:val="center"/>
        <w:outlineLvl w:val="0"/>
        <w:rPr>
          <w:b/>
          <w:bCs/>
          <w:sz w:val="28"/>
          <w:szCs w:val="28"/>
        </w:rPr>
      </w:pPr>
      <w:r>
        <w:rPr>
          <w:b/>
          <w:bCs/>
          <w:sz w:val="28"/>
          <w:szCs w:val="28"/>
        </w:rPr>
        <w:t>KHÓA XVIII, KỲ HỌP THỨ 5</w:t>
      </w:r>
    </w:p>
    <w:p w:rsidR="00913D5A" w:rsidRPr="006405E6" w:rsidRDefault="00913D5A" w:rsidP="00C154AB">
      <w:pPr>
        <w:spacing w:line="340" w:lineRule="exact"/>
        <w:jc w:val="center"/>
        <w:outlineLvl w:val="0"/>
        <w:rPr>
          <w:sz w:val="28"/>
          <w:szCs w:val="28"/>
        </w:rPr>
      </w:pP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nl-NL"/>
        </w:rPr>
        <w:t>Căn cứ Luật Ngân sách nhà nước ngày 25 tháng 6 năm 2015;</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vi-VN"/>
        </w:rPr>
        <w:t xml:space="preserve">Căn cứ Luật Ban hành văn bản quy phạm pháp luật </w:t>
      </w:r>
      <w:r w:rsidRPr="008F562B">
        <w:rPr>
          <w:i/>
          <w:iCs/>
          <w:sz w:val="28"/>
          <w:szCs w:val="28"/>
          <w:lang w:val="nl-NL"/>
        </w:rPr>
        <w:t>ngày 22 tháng 6 năm 2015</w:t>
      </w:r>
      <w:r w:rsidRPr="008F562B">
        <w:rPr>
          <w:i/>
          <w:iCs/>
          <w:sz w:val="28"/>
          <w:szCs w:val="28"/>
          <w:lang w:val="vi-VN"/>
        </w:rPr>
        <w:t>;</w:t>
      </w:r>
    </w:p>
    <w:p w:rsidR="00913D5A" w:rsidRPr="008F562B" w:rsidRDefault="00913D5A" w:rsidP="00703015">
      <w:pPr>
        <w:spacing w:before="40" w:line="320" w:lineRule="exact"/>
        <w:ind w:firstLine="720"/>
        <w:jc w:val="both"/>
        <w:rPr>
          <w:i/>
          <w:sz w:val="28"/>
          <w:szCs w:val="28"/>
          <w:lang w:val="nl-NL"/>
        </w:rPr>
      </w:pPr>
      <w:r w:rsidRPr="008F562B">
        <w:rPr>
          <w:i/>
          <w:iCs/>
          <w:sz w:val="28"/>
          <w:szCs w:val="28"/>
          <w:lang w:val="nl-NL"/>
        </w:rPr>
        <w:t>Căn cứ</w:t>
      </w:r>
      <w:r w:rsidRPr="008F562B">
        <w:rPr>
          <w:i/>
          <w:iCs/>
          <w:sz w:val="28"/>
          <w:szCs w:val="28"/>
          <w:lang w:val="vi-VN"/>
        </w:rPr>
        <w:t xml:space="preserve"> Lu</w:t>
      </w:r>
      <w:r w:rsidRPr="008F562B">
        <w:rPr>
          <w:i/>
          <w:iCs/>
          <w:sz w:val="28"/>
          <w:szCs w:val="28"/>
          <w:lang w:val="nl-NL"/>
        </w:rPr>
        <w:t>ậ</w:t>
      </w:r>
      <w:r w:rsidRPr="008F562B">
        <w:rPr>
          <w:i/>
          <w:iCs/>
          <w:sz w:val="28"/>
          <w:szCs w:val="28"/>
          <w:lang w:val="vi-VN"/>
        </w:rPr>
        <w:t>t Tổ c</w:t>
      </w:r>
      <w:r w:rsidRPr="008F562B">
        <w:rPr>
          <w:i/>
          <w:iCs/>
          <w:sz w:val="28"/>
          <w:szCs w:val="28"/>
          <w:lang w:val="nl-NL"/>
        </w:rPr>
        <w:t>hứ</w:t>
      </w:r>
      <w:r w:rsidRPr="008F562B">
        <w:rPr>
          <w:i/>
          <w:iCs/>
          <w:sz w:val="28"/>
          <w:szCs w:val="28"/>
          <w:lang w:val="vi-VN"/>
        </w:rPr>
        <w:t>c chính quyền đ</w:t>
      </w:r>
      <w:r w:rsidRPr="008F562B">
        <w:rPr>
          <w:i/>
          <w:iCs/>
          <w:sz w:val="28"/>
          <w:szCs w:val="28"/>
          <w:lang w:val="nl-NL"/>
        </w:rPr>
        <w:t>ị</w:t>
      </w:r>
      <w:r w:rsidRPr="008F562B">
        <w:rPr>
          <w:i/>
          <w:iCs/>
          <w:sz w:val="28"/>
          <w:szCs w:val="28"/>
          <w:lang w:val="vi-VN"/>
        </w:rPr>
        <w:t>a phương ngày 19</w:t>
      </w:r>
      <w:r w:rsidRPr="008F562B">
        <w:rPr>
          <w:i/>
          <w:iCs/>
          <w:sz w:val="28"/>
          <w:szCs w:val="28"/>
          <w:lang w:val="nl-NL"/>
        </w:rPr>
        <w:t xml:space="preserve"> tháng </w:t>
      </w:r>
      <w:r w:rsidRPr="008F562B">
        <w:rPr>
          <w:i/>
          <w:iCs/>
          <w:sz w:val="28"/>
          <w:szCs w:val="28"/>
          <w:lang w:val="vi-VN"/>
        </w:rPr>
        <w:t>6</w:t>
      </w:r>
      <w:r w:rsidRPr="008F562B">
        <w:rPr>
          <w:i/>
          <w:iCs/>
          <w:sz w:val="28"/>
          <w:szCs w:val="28"/>
          <w:lang w:val="nl-NL"/>
        </w:rPr>
        <w:t xml:space="preserve"> năm </w:t>
      </w:r>
      <w:r w:rsidRPr="008F562B">
        <w:rPr>
          <w:i/>
          <w:iCs/>
          <w:sz w:val="28"/>
          <w:szCs w:val="28"/>
          <w:lang w:val="vi-VN"/>
        </w:rPr>
        <w:t>2015;</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vi-VN"/>
        </w:rPr>
        <w:t>Căn cứ Luật Doanh nghiệp ngày 26</w:t>
      </w:r>
      <w:r w:rsidRPr="008F562B">
        <w:rPr>
          <w:i/>
          <w:iCs/>
          <w:sz w:val="28"/>
          <w:szCs w:val="28"/>
          <w:lang w:val="nl-NL"/>
        </w:rPr>
        <w:t xml:space="preserve"> tháng </w:t>
      </w:r>
      <w:r w:rsidRPr="008F562B">
        <w:rPr>
          <w:i/>
          <w:iCs/>
          <w:sz w:val="28"/>
          <w:szCs w:val="28"/>
          <w:lang w:val="vi-VN"/>
        </w:rPr>
        <w:t>11</w:t>
      </w:r>
      <w:r w:rsidRPr="008F562B">
        <w:rPr>
          <w:i/>
          <w:iCs/>
          <w:sz w:val="28"/>
          <w:szCs w:val="28"/>
          <w:lang w:val="nl-NL"/>
        </w:rPr>
        <w:t xml:space="preserve"> năm </w:t>
      </w:r>
      <w:r w:rsidRPr="008F562B">
        <w:rPr>
          <w:i/>
          <w:iCs/>
          <w:sz w:val="28"/>
          <w:szCs w:val="28"/>
          <w:lang w:val="vi-VN"/>
        </w:rPr>
        <w:t>2014;</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nl-NL"/>
        </w:rPr>
        <w:t>Căn cứ Luật Đầu tư ngày 26 tháng 11 năm 2014;</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nl-NL"/>
        </w:rPr>
        <w:t>Căn cứ Luật Đất đai ngày 29 tháng 11 năm 2013;</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nl-NL"/>
        </w:rPr>
        <w:t xml:space="preserve">Căn cứ Luật Du lịch ngày 19 tháng 6 năm 2017; </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nl-NL"/>
        </w:rPr>
        <w:t>Căn cứ Nghị định số 34/2016/NĐ-CP ngày 14 tháng 5 năm 2016 của Chính phủ quy định chi tiết một số điều và biện pháp thi hành Luật Ban hành văn bản quy phạm pháp luật;</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vi-VN"/>
        </w:rPr>
        <w:t xml:space="preserve">Căn cứ Nghị định số </w:t>
      </w:r>
      <w:r w:rsidRPr="008F562B">
        <w:rPr>
          <w:i/>
          <w:iCs/>
          <w:sz w:val="28"/>
          <w:szCs w:val="28"/>
          <w:lang w:val="nl-NL"/>
        </w:rPr>
        <w:t>118</w:t>
      </w:r>
      <w:r w:rsidRPr="008F562B">
        <w:rPr>
          <w:i/>
          <w:iCs/>
          <w:sz w:val="28"/>
          <w:szCs w:val="28"/>
          <w:lang w:val="vi-VN"/>
        </w:rPr>
        <w:t>/2015/NĐ-CP ngày 12</w:t>
      </w:r>
      <w:r w:rsidRPr="008F562B">
        <w:rPr>
          <w:i/>
          <w:iCs/>
          <w:sz w:val="28"/>
          <w:szCs w:val="28"/>
          <w:lang w:val="nl-NL"/>
        </w:rPr>
        <w:t xml:space="preserve"> tháng </w:t>
      </w:r>
      <w:r w:rsidRPr="008F562B">
        <w:rPr>
          <w:i/>
          <w:iCs/>
          <w:sz w:val="28"/>
          <w:szCs w:val="28"/>
          <w:lang w:val="vi-VN"/>
        </w:rPr>
        <w:t>11</w:t>
      </w:r>
      <w:r w:rsidRPr="008F562B">
        <w:rPr>
          <w:i/>
          <w:iCs/>
          <w:sz w:val="28"/>
          <w:szCs w:val="28"/>
          <w:lang w:val="nl-NL"/>
        </w:rPr>
        <w:t xml:space="preserve"> năm </w:t>
      </w:r>
      <w:r w:rsidRPr="008F562B">
        <w:rPr>
          <w:i/>
          <w:iCs/>
          <w:sz w:val="28"/>
          <w:szCs w:val="28"/>
          <w:lang w:val="vi-VN"/>
        </w:rPr>
        <w:t>2015 của Chính phủ quy định chi tiết và hướng dẫn thi hành một số điều của Luật Đầu tư;</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vi-VN"/>
        </w:rPr>
        <w:t>Căn cứ Nghị định số 96/2015/NĐ-CP ngày 19</w:t>
      </w:r>
      <w:r w:rsidRPr="008F562B">
        <w:rPr>
          <w:i/>
          <w:iCs/>
          <w:sz w:val="28"/>
          <w:szCs w:val="28"/>
          <w:lang w:val="nl-NL"/>
        </w:rPr>
        <w:t xml:space="preserve"> tháng </w:t>
      </w:r>
      <w:r w:rsidRPr="008F562B">
        <w:rPr>
          <w:i/>
          <w:iCs/>
          <w:sz w:val="28"/>
          <w:szCs w:val="28"/>
          <w:lang w:val="vi-VN"/>
        </w:rPr>
        <w:t>10</w:t>
      </w:r>
      <w:r w:rsidRPr="008F562B">
        <w:rPr>
          <w:i/>
          <w:iCs/>
          <w:sz w:val="28"/>
          <w:szCs w:val="28"/>
          <w:lang w:val="nl-NL"/>
        </w:rPr>
        <w:t xml:space="preserve"> năm </w:t>
      </w:r>
      <w:r w:rsidRPr="008F562B">
        <w:rPr>
          <w:i/>
          <w:iCs/>
          <w:sz w:val="28"/>
          <w:szCs w:val="28"/>
          <w:lang w:val="vi-VN"/>
        </w:rPr>
        <w:t>2015 của Chính phủ quy đ</w:t>
      </w:r>
      <w:r w:rsidRPr="008F562B">
        <w:rPr>
          <w:i/>
          <w:iCs/>
          <w:sz w:val="28"/>
          <w:szCs w:val="28"/>
          <w:lang w:val="nl-NL"/>
        </w:rPr>
        <w:t>ị</w:t>
      </w:r>
      <w:r w:rsidRPr="008F562B">
        <w:rPr>
          <w:i/>
          <w:iCs/>
          <w:sz w:val="28"/>
          <w:szCs w:val="28"/>
          <w:lang w:val="vi-VN"/>
        </w:rPr>
        <w:t>nh chi tiết một s</w:t>
      </w:r>
      <w:r w:rsidRPr="008F562B">
        <w:rPr>
          <w:i/>
          <w:iCs/>
          <w:sz w:val="28"/>
          <w:szCs w:val="28"/>
          <w:lang w:val="nl-NL"/>
        </w:rPr>
        <w:t xml:space="preserve">ố </w:t>
      </w:r>
      <w:r w:rsidRPr="008F562B">
        <w:rPr>
          <w:i/>
          <w:iCs/>
          <w:sz w:val="28"/>
          <w:szCs w:val="28"/>
          <w:lang w:val="vi-VN"/>
        </w:rPr>
        <w:t>điều của Lu</w:t>
      </w:r>
      <w:r w:rsidRPr="008F562B">
        <w:rPr>
          <w:i/>
          <w:iCs/>
          <w:sz w:val="28"/>
          <w:szCs w:val="28"/>
          <w:lang w:val="nl-NL"/>
        </w:rPr>
        <w:t>ậ</w:t>
      </w:r>
      <w:r w:rsidRPr="008F562B">
        <w:rPr>
          <w:i/>
          <w:iCs/>
          <w:sz w:val="28"/>
          <w:szCs w:val="28"/>
          <w:lang w:val="vi-VN"/>
        </w:rPr>
        <w:t>t Doanh nghiệp;</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vi-VN"/>
        </w:rPr>
        <w:t>Căn cứ Nghị định số 46/2014/NĐ-CP ngày 15</w:t>
      </w:r>
      <w:r w:rsidRPr="008F562B">
        <w:rPr>
          <w:i/>
          <w:iCs/>
          <w:sz w:val="28"/>
          <w:szCs w:val="28"/>
          <w:lang w:val="nl-NL"/>
        </w:rPr>
        <w:t xml:space="preserve"> tháng </w:t>
      </w:r>
      <w:r w:rsidRPr="008F562B">
        <w:rPr>
          <w:i/>
          <w:iCs/>
          <w:sz w:val="28"/>
          <w:szCs w:val="28"/>
          <w:lang w:val="vi-VN"/>
        </w:rPr>
        <w:t>5</w:t>
      </w:r>
      <w:r w:rsidRPr="008F562B">
        <w:rPr>
          <w:i/>
          <w:iCs/>
          <w:sz w:val="28"/>
          <w:szCs w:val="28"/>
          <w:lang w:val="nl-NL"/>
        </w:rPr>
        <w:t xml:space="preserve"> năm </w:t>
      </w:r>
      <w:r w:rsidRPr="008F562B">
        <w:rPr>
          <w:i/>
          <w:iCs/>
          <w:sz w:val="28"/>
          <w:szCs w:val="28"/>
          <w:lang w:val="vi-VN"/>
        </w:rPr>
        <w:t>2014 của Chính phủ về thu tiền thuê đất, thuê mặt nước</w:t>
      </w:r>
      <w:r w:rsidRPr="008F562B">
        <w:rPr>
          <w:i/>
          <w:iCs/>
          <w:sz w:val="28"/>
          <w:szCs w:val="28"/>
          <w:lang w:val="nl-NL"/>
        </w:rPr>
        <w:t>;</w:t>
      </w:r>
    </w:p>
    <w:p w:rsidR="00913D5A" w:rsidRPr="008F562B" w:rsidRDefault="00913D5A" w:rsidP="00703015">
      <w:pPr>
        <w:spacing w:before="40" w:line="320" w:lineRule="exact"/>
        <w:ind w:firstLine="720"/>
        <w:jc w:val="both"/>
        <w:rPr>
          <w:i/>
          <w:iCs/>
          <w:sz w:val="28"/>
          <w:szCs w:val="28"/>
          <w:lang w:val="nl-NL"/>
        </w:rPr>
      </w:pPr>
      <w:r w:rsidRPr="008F562B">
        <w:rPr>
          <w:i/>
          <w:iCs/>
          <w:sz w:val="28"/>
          <w:szCs w:val="28"/>
          <w:lang w:val="nl-NL"/>
        </w:rPr>
        <w:t>Xét Tờ trình số      /TTr-UBND ngày….. tháng .</w:t>
      </w:r>
      <w:r>
        <w:rPr>
          <w:i/>
          <w:iCs/>
          <w:sz w:val="28"/>
          <w:szCs w:val="28"/>
          <w:lang w:val="nl-NL"/>
        </w:rPr>
        <w:t>..</w:t>
      </w:r>
      <w:r w:rsidRPr="008F562B">
        <w:rPr>
          <w:i/>
          <w:iCs/>
          <w:sz w:val="28"/>
          <w:szCs w:val="28"/>
          <w:lang w:val="nl-NL"/>
        </w:rPr>
        <w:t xml:space="preserve"> năm 201</w:t>
      </w:r>
      <w:r>
        <w:rPr>
          <w:i/>
          <w:iCs/>
          <w:sz w:val="28"/>
          <w:szCs w:val="28"/>
          <w:lang w:val="nl-NL"/>
        </w:rPr>
        <w:t>8</w:t>
      </w:r>
      <w:r w:rsidRPr="008F562B">
        <w:rPr>
          <w:i/>
          <w:iCs/>
          <w:sz w:val="28"/>
          <w:szCs w:val="28"/>
          <w:lang w:val="nl-NL"/>
        </w:rPr>
        <w:t xml:space="preserve"> của Uỷ ban nhân dân tỉnh về việc đề nghị </w:t>
      </w:r>
      <w:r w:rsidRPr="00EA4050">
        <w:rPr>
          <w:i/>
          <w:iCs/>
          <w:sz w:val="28"/>
          <w:szCs w:val="28"/>
          <w:lang w:val="nl-NL"/>
        </w:rPr>
        <w:t xml:space="preserve">thông qua </w:t>
      </w:r>
      <w:r w:rsidRPr="00EA4050">
        <w:rPr>
          <w:i/>
          <w:sz w:val="28"/>
          <w:szCs w:val="28"/>
          <w:lang w:val="nl-NL"/>
        </w:rPr>
        <w:t>chính sách ưu đãi</w:t>
      </w:r>
      <w:r w:rsidR="0041269F">
        <w:rPr>
          <w:i/>
          <w:sz w:val="28"/>
          <w:szCs w:val="28"/>
          <w:lang w:val="nl-NL"/>
        </w:rPr>
        <w:t>,</w:t>
      </w:r>
      <w:r w:rsidRPr="00EA4050">
        <w:rPr>
          <w:i/>
          <w:sz w:val="28"/>
          <w:szCs w:val="28"/>
          <w:lang w:val="nl-NL"/>
        </w:rPr>
        <w:t xml:space="preserve"> hỗ trợ đầu tư phát triển du lịch và dịch vụ du lịch trên địa bàn tỉnh Bắc Giang</w:t>
      </w:r>
      <w:r w:rsidRPr="00EA4050">
        <w:rPr>
          <w:i/>
          <w:iCs/>
          <w:sz w:val="28"/>
          <w:szCs w:val="28"/>
          <w:lang w:val="nl-NL"/>
        </w:rPr>
        <w:t>; Báo</w:t>
      </w:r>
      <w:r w:rsidRPr="008F562B">
        <w:rPr>
          <w:i/>
          <w:iCs/>
          <w:sz w:val="28"/>
          <w:szCs w:val="28"/>
          <w:lang w:val="nl-NL"/>
        </w:rPr>
        <w:t xml:space="preserve"> cáo thẩm tra của Ban Kinh tế - Ngân sách Hội đồng nhân dân tỉnh và ý kiến thảo luận của đại bi</w:t>
      </w:r>
      <w:r>
        <w:rPr>
          <w:i/>
          <w:iCs/>
          <w:sz w:val="28"/>
          <w:szCs w:val="28"/>
          <w:lang w:val="nl-NL"/>
        </w:rPr>
        <w:t>ểu Hội đồng nhân dân tại kỳ họp,</w:t>
      </w:r>
    </w:p>
    <w:p w:rsidR="00913D5A" w:rsidRPr="00271296" w:rsidRDefault="00913D5A" w:rsidP="00703015">
      <w:pPr>
        <w:spacing w:before="40" w:line="320" w:lineRule="exact"/>
        <w:jc w:val="center"/>
        <w:outlineLvl w:val="0"/>
        <w:rPr>
          <w:b/>
          <w:bCs/>
          <w:sz w:val="28"/>
          <w:szCs w:val="28"/>
          <w:lang w:val="nl-NL"/>
        </w:rPr>
      </w:pPr>
      <w:r w:rsidRPr="006405E6">
        <w:rPr>
          <w:b/>
          <w:bCs/>
          <w:sz w:val="28"/>
          <w:szCs w:val="28"/>
          <w:lang w:val="vi-VN"/>
        </w:rPr>
        <w:t xml:space="preserve">QUYẾT </w:t>
      </w:r>
      <w:r w:rsidRPr="00271296">
        <w:rPr>
          <w:b/>
          <w:bCs/>
          <w:sz w:val="28"/>
          <w:szCs w:val="28"/>
          <w:lang w:val="nl-NL"/>
        </w:rPr>
        <w:t>NGHỊ</w:t>
      </w:r>
      <w:r w:rsidRPr="006405E6">
        <w:rPr>
          <w:b/>
          <w:bCs/>
          <w:sz w:val="28"/>
          <w:szCs w:val="28"/>
          <w:lang w:val="vi-VN"/>
        </w:rPr>
        <w:t>:</w:t>
      </w:r>
    </w:p>
    <w:p w:rsidR="00913D5A" w:rsidRPr="001D0CC0" w:rsidRDefault="00913D5A" w:rsidP="00703015">
      <w:pPr>
        <w:spacing w:before="40" w:line="320" w:lineRule="exact"/>
        <w:ind w:firstLine="567"/>
        <w:jc w:val="both"/>
        <w:rPr>
          <w:sz w:val="28"/>
          <w:szCs w:val="28"/>
          <w:lang w:val="nl-NL"/>
        </w:rPr>
      </w:pPr>
      <w:r w:rsidRPr="001D0CC0">
        <w:rPr>
          <w:b/>
          <w:iCs/>
          <w:spacing w:val="-4"/>
          <w:sz w:val="28"/>
          <w:szCs w:val="28"/>
          <w:lang w:val="nl-NL"/>
        </w:rPr>
        <w:t xml:space="preserve">Điều 1. </w:t>
      </w:r>
      <w:r w:rsidRPr="001D0CC0">
        <w:rPr>
          <w:iCs/>
          <w:spacing w:val="-4"/>
          <w:sz w:val="28"/>
          <w:szCs w:val="28"/>
          <w:lang w:val="nl-NL"/>
        </w:rPr>
        <w:t xml:space="preserve">Ban hành </w:t>
      </w:r>
      <w:r w:rsidRPr="001D0CC0">
        <w:rPr>
          <w:sz w:val="28"/>
          <w:szCs w:val="28"/>
          <w:lang w:val="nl-NL"/>
        </w:rPr>
        <w:t>một số chính sách ưu đãi</w:t>
      </w:r>
      <w:r>
        <w:rPr>
          <w:sz w:val="28"/>
          <w:szCs w:val="28"/>
          <w:lang w:val="nl-NL"/>
        </w:rPr>
        <w:t>,</w:t>
      </w:r>
      <w:r w:rsidRPr="001D0CC0">
        <w:rPr>
          <w:sz w:val="28"/>
          <w:szCs w:val="28"/>
          <w:lang w:val="nl-NL"/>
        </w:rPr>
        <w:t xml:space="preserve"> hỗ trợ đầu tư phát triển du lịch</w:t>
      </w:r>
      <w:r>
        <w:rPr>
          <w:sz w:val="28"/>
          <w:szCs w:val="28"/>
          <w:lang w:val="nl-NL"/>
        </w:rPr>
        <w:t xml:space="preserve"> và dịch vụ du lịch</w:t>
      </w:r>
      <w:r w:rsidRPr="001D0CC0">
        <w:rPr>
          <w:sz w:val="28"/>
          <w:szCs w:val="28"/>
          <w:lang w:val="nl-NL"/>
        </w:rPr>
        <w:t xml:space="preserve"> trên địa bàn tỉnh Bắc Giang, cụ thể như sau:</w:t>
      </w:r>
    </w:p>
    <w:p w:rsidR="00913D5A" w:rsidRDefault="00913D5A" w:rsidP="00703015">
      <w:pPr>
        <w:spacing w:before="60" w:line="320" w:lineRule="exact"/>
        <w:ind w:firstLine="720"/>
        <w:jc w:val="both"/>
        <w:rPr>
          <w:bCs/>
          <w:sz w:val="28"/>
          <w:szCs w:val="28"/>
          <w:lang w:val="nl-NL" w:eastAsia="vi-VN"/>
        </w:rPr>
      </w:pPr>
      <w:r w:rsidRPr="008A228A">
        <w:rPr>
          <w:bCs/>
          <w:sz w:val="28"/>
          <w:szCs w:val="28"/>
          <w:lang w:val="nl-NL" w:eastAsia="vi-VN"/>
        </w:rPr>
        <w:t>1. Phạm vi điều chỉnh</w:t>
      </w:r>
    </w:p>
    <w:p w:rsidR="00913D5A" w:rsidRPr="001E160F" w:rsidRDefault="00913D5A" w:rsidP="00703015">
      <w:pPr>
        <w:spacing w:before="60" w:line="320" w:lineRule="exact"/>
        <w:ind w:firstLine="720"/>
        <w:jc w:val="both"/>
        <w:rPr>
          <w:iCs/>
          <w:spacing w:val="-4"/>
          <w:sz w:val="28"/>
          <w:szCs w:val="28"/>
          <w:lang w:val="nl-NL"/>
        </w:rPr>
      </w:pPr>
      <w:r w:rsidRPr="001E160F">
        <w:rPr>
          <w:iCs/>
          <w:spacing w:val="-4"/>
          <w:sz w:val="28"/>
          <w:szCs w:val="28"/>
          <w:lang w:val="nl-NL"/>
        </w:rPr>
        <w:t>Quy định một số chính sách ưu đãi</w:t>
      </w:r>
      <w:r>
        <w:rPr>
          <w:iCs/>
          <w:spacing w:val="-4"/>
          <w:sz w:val="28"/>
          <w:szCs w:val="28"/>
          <w:lang w:val="nl-NL"/>
        </w:rPr>
        <w:t>,</w:t>
      </w:r>
      <w:r w:rsidRPr="001E160F">
        <w:rPr>
          <w:iCs/>
          <w:spacing w:val="-4"/>
          <w:sz w:val="28"/>
          <w:szCs w:val="28"/>
          <w:lang w:val="nl-NL"/>
        </w:rPr>
        <w:t xml:space="preserve"> hỗ trợ đầu tư của nhà nước đối với hoạt động đầu tư khai thác, kinh doanh trong lĩnh vực du lịch</w:t>
      </w:r>
      <w:r>
        <w:rPr>
          <w:iCs/>
          <w:spacing w:val="-4"/>
          <w:sz w:val="28"/>
          <w:szCs w:val="28"/>
          <w:lang w:val="nl-NL"/>
        </w:rPr>
        <w:t xml:space="preserve"> </w:t>
      </w:r>
      <w:r w:rsidRPr="001E160F">
        <w:rPr>
          <w:iCs/>
          <w:spacing w:val="-4"/>
          <w:sz w:val="28"/>
          <w:szCs w:val="28"/>
          <w:lang w:val="nl-NL"/>
        </w:rPr>
        <w:t>trên địa bàn tỉnh Bắc Giang.</w:t>
      </w:r>
    </w:p>
    <w:p w:rsidR="00913D5A" w:rsidRPr="008A228A" w:rsidRDefault="00913D5A" w:rsidP="00703015">
      <w:pPr>
        <w:spacing w:before="60" w:line="320" w:lineRule="exact"/>
        <w:ind w:firstLine="720"/>
        <w:jc w:val="both"/>
        <w:rPr>
          <w:bCs/>
          <w:sz w:val="28"/>
          <w:szCs w:val="28"/>
          <w:lang w:val="nl-NL" w:eastAsia="vi-VN"/>
        </w:rPr>
      </w:pPr>
      <w:r w:rsidRPr="008A228A">
        <w:rPr>
          <w:bCs/>
          <w:sz w:val="28"/>
          <w:szCs w:val="28"/>
          <w:lang w:val="nl-NL" w:eastAsia="vi-VN"/>
        </w:rPr>
        <w:lastRenderedPageBreak/>
        <w:t>2. Đối tượng áp dụng</w:t>
      </w:r>
    </w:p>
    <w:p w:rsidR="00913D5A" w:rsidRPr="002D343B" w:rsidRDefault="00913D5A" w:rsidP="00C82D03">
      <w:pPr>
        <w:spacing w:before="60" w:line="320" w:lineRule="exact"/>
        <w:ind w:firstLine="720"/>
        <w:jc w:val="both"/>
        <w:rPr>
          <w:sz w:val="28"/>
          <w:szCs w:val="28"/>
          <w:lang w:val="zu-ZA"/>
        </w:rPr>
      </w:pPr>
      <w:r w:rsidRPr="002D343B">
        <w:rPr>
          <w:sz w:val="28"/>
          <w:szCs w:val="28"/>
          <w:lang w:val="zu-ZA"/>
        </w:rPr>
        <w:t>a) Tổ chức, doanh nghiệp, hợp tác xã, thôn, bản</w:t>
      </w:r>
      <w:r>
        <w:rPr>
          <w:sz w:val="28"/>
          <w:szCs w:val="28"/>
          <w:lang w:val="zu-ZA"/>
        </w:rPr>
        <w:t xml:space="preserve"> </w:t>
      </w:r>
      <w:r w:rsidRPr="00CC0E97">
        <w:rPr>
          <w:sz w:val="28"/>
          <w:szCs w:val="28"/>
          <w:lang w:val="zu-ZA"/>
        </w:rPr>
        <w:t>(sau đây gọi chung là thôn)</w:t>
      </w:r>
      <w:r w:rsidRPr="002D343B">
        <w:rPr>
          <w:sz w:val="28"/>
          <w:szCs w:val="28"/>
          <w:lang w:val="zu-ZA"/>
        </w:rPr>
        <w:t xml:space="preserve"> được quy hoạch phát triển du lịch cộng đồng, hộ gia đình, cá nhân (sau đây </w:t>
      </w:r>
      <w:r w:rsidRPr="00CC0E97">
        <w:rPr>
          <w:sz w:val="28"/>
          <w:szCs w:val="28"/>
          <w:lang w:val="zu-ZA"/>
        </w:rPr>
        <w:t>gọi chung</w:t>
      </w:r>
      <w:r w:rsidRPr="002D343B">
        <w:rPr>
          <w:sz w:val="28"/>
          <w:szCs w:val="28"/>
          <w:lang w:val="zu-ZA"/>
        </w:rPr>
        <w:t xml:space="preserve"> là tổ chức, cá nhân) có đăng ký hoạt động kinh doanh du lịch trên địa bàn tỉnh Bắc Giang.</w:t>
      </w:r>
    </w:p>
    <w:p w:rsidR="00913D5A" w:rsidRPr="002D343B" w:rsidRDefault="00913D5A" w:rsidP="00703015">
      <w:pPr>
        <w:spacing w:before="60" w:line="320" w:lineRule="exact"/>
        <w:ind w:firstLine="720"/>
        <w:jc w:val="both"/>
        <w:rPr>
          <w:sz w:val="28"/>
          <w:szCs w:val="28"/>
          <w:lang w:val="zu-ZA"/>
        </w:rPr>
      </w:pPr>
      <w:r w:rsidRPr="002D343B">
        <w:rPr>
          <w:sz w:val="28"/>
          <w:szCs w:val="28"/>
          <w:lang w:val="zu-ZA"/>
        </w:rPr>
        <w:t>b) Các cơ quan, tổ chức, cá nhân có liên quan trong việc thực hiện các chính sách ưu đãi, hỗ trợ đầu tư theo quy định tại Nghị quyết này.</w:t>
      </w:r>
    </w:p>
    <w:p w:rsidR="00913D5A" w:rsidRPr="008A228A" w:rsidRDefault="00913D5A" w:rsidP="00703015">
      <w:pPr>
        <w:spacing w:before="60" w:line="320" w:lineRule="exact"/>
        <w:ind w:firstLine="720"/>
        <w:jc w:val="both"/>
        <w:rPr>
          <w:bCs/>
          <w:sz w:val="28"/>
          <w:szCs w:val="28"/>
          <w:lang w:val="nl-NL" w:eastAsia="vi-VN"/>
        </w:rPr>
      </w:pPr>
      <w:r w:rsidRPr="008A228A">
        <w:rPr>
          <w:bCs/>
          <w:sz w:val="28"/>
          <w:szCs w:val="28"/>
          <w:lang w:val="nl-NL" w:eastAsia="vi-VN"/>
        </w:rPr>
        <w:t>3. Nguyên tắc áp dụng</w:t>
      </w:r>
    </w:p>
    <w:p w:rsidR="00913D5A" w:rsidRPr="008F65AC" w:rsidRDefault="00913D5A" w:rsidP="00703015">
      <w:pPr>
        <w:spacing w:before="60" w:line="320" w:lineRule="exact"/>
        <w:ind w:firstLine="720"/>
        <w:jc w:val="both"/>
        <w:rPr>
          <w:sz w:val="28"/>
          <w:szCs w:val="28"/>
          <w:lang w:val="zu-ZA"/>
        </w:rPr>
      </w:pPr>
      <w:r>
        <w:rPr>
          <w:sz w:val="28"/>
          <w:szCs w:val="28"/>
          <w:lang w:val="zu-ZA"/>
        </w:rPr>
        <w:t xml:space="preserve">a) </w:t>
      </w:r>
      <w:r w:rsidRPr="008F65AC">
        <w:rPr>
          <w:sz w:val="28"/>
          <w:szCs w:val="28"/>
          <w:lang w:val="zu-ZA"/>
        </w:rPr>
        <w:t>Trong cùng một thời điểm nếu có nhiều chính sách ưu đãi</w:t>
      </w:r>
      <w:r>
        <w:rPr>
          <w:sz w:val="28"/>
          <w:szCs w:val="28"/>
          <w:lang w:val="zu-ZA"/>
        </w:rPr>
        <w:t>,</w:t>
      </w:r>
      <w:r w:rsidRPr="008F65AC">
        <w:rPr>
          <w:sz w:val="28"/>
          <w:szCs w:val="28"/>
          <w:lang w:val="zu-ZA"/>
        </w:rPr>
        <w:t xml:space="preserve"> hỗ trợ từ </w:t>
      </w:r>
      <w:r w:rsidRPr="00CC0E97">
        <w:rPr>
          <w:sz w:val="28"/>
          <w:szCs w:val="28"/>
          <w:lang w:val="zu-ZA"/>
        </w:rPr>
        <w:t>ngân sách</w:t>
      </w:r>
      <w:r>
        <w:rPr>
          <w:sz w:val="28"/>
          <w:szCs w:val="28"/>
          <w:lang w:val="zu-ZA"/>
        </w:rPr>
        <w:t xml:space="preserve"> </w:t>
      </w:r>
      <w:r w:rsidRPr="008F65AC">
        <w:rPr>
          <w:sz w:val="28"/>
          <w:szCs w:val="28"/>
          <w:lang w:val="zu-ZA"/>
        </w:rPr>
        <w:t>nhà nước với cùng nội dung và đối tượng hỗ trợ, thì được hưởng mức hỗ trợ cao nhất.</w:t>
      </w:r>
    </w:p>
    <w:p w:rsidR="00913D5A" w:rsidRPr="00D555B2" w:rsidRDefault="00913D5A" w:rsidP="00703015">
      <w:pPr>
        <w:spacing w:before="60" w:line="320" w:lineRule="exact"/>
        <w:ind w:firstLine="720"/>
        <w:jc w:val="both"/>
        <w:rPr>
          <w:color w:val="FF0000"/>
          <w:sz w:val="28"/>
          <w:szCs w:val="28"/>
          <w:lang w:val="zu-ZA"/>
        </w:rPr>
      </w:pPr>
      <w:r>
        <w:rPr>
          <w:sz w:val="28"/>
          <w:szCs w:val="28"/>
          <w:lang w:val="zu-ZA"/>
        </w:rPr>
        <w:t xml:space="preserve">b) </w:t>
      </w:r>
      <w:r w:rsidRPr="008F65AC">
        <w:rPr>
          <w:sz w:val="28"/>
          <w:szCs w:val="28"/>
          <w:lang w:val="zu-ZA"/>
        </w:rPr>
        <w:t>Trường hợp một tổ chức, cá nhân thực hiện đầu tư nhiều</w:t>
      </w:r>
      <w:r w:rsidRPr="00C14306">
        <w:rPr>
          <w:color w:val="0000CC"/>
          <w:sz w:val="28"/>
          <w:szCs w:val="28"/>
          <w:lang w:val="zu-ZA"/>
        </w:rPr>
        <w:t xml:space="preserve"> </w:t>
      </w:r>
      <w:r w:rsidRPr="00CC0E97">
        <w:rPr>
          <w:sz w:val="28"/>
          <w:szCs w:val="28"/>
          <w:lang w:val="zu-ZA"/>
        </w:rPr>
        <w:t>dự án</w:t>
      </w:r>
      <w:r w:rsidRPr="00C14306">
        <w:rPr>
          <w:color w:val="0000CC"/>
          <w:sz w:val="28"/>
          <w:szCs w:val="28"/>
          <w:lang w:val="zu-ZA"/>
        </w:rPr>
        <w:t>,</w:t>
      </w:r>
      <w:r>
        <w:rPr>
          <w:sz w:val="28"/>
          <w:szCs w:val="28"/>
          <w:lang w:val="zu-ZA"/>
        </w:rPr>
        <w:t xml:space="preserve"> </w:t>
      </w:r>
      <w:r w:rsidRPr="008F65AC">
        <w:rPr>
          <w:sz w:val="28"/>
          <w:szCs w:val="28"/>
          <w:lang w:val="zu-ZA"/>
        </w:rPr>
        <w:t xml:space="preserve">nội dung khác nhau của chính sách khuyến khích phát triển du lịch thì sẽ được hưởng các chính sách </w:t>
      </w:r>
      <w:r>
        <w:rPr>
          <w:sz w:val="28"/>
          <w:szCs w:val="28"/>
          <w:lang w:val="zu-ZA"/>
        </w:rPr>
        <w:t xml:space="preserve">ưu đãi, </w:t>
      </w:r>
      <w:r w:rsidRPr="008F65AC">
        <w:rPr>
          <w:sz w:val="28"/>
          <w:szCs w:val="28"/>
          <w:lang w:val="zu-ZA"/>
        </w:rPr>
        <w:t xml:space="preserve">hỗ trợ theo từng </w:t>
      </w:r>
      <w:r w:rsidRPr="00CC0E97">
        <w:rPr>
          <w:sz w:val="28"/>
          <w:szCs w:val="28"/>
          <w:lang w:val="zu-ZA"/>
        </w:rPr>
        <w:t>dự án,</w:t>
      </w:r>
      <w:r>
        <w:rPr>
          <w:sz w:val="28"/>
          <w:szCs w:val="28"/>
          <w:lang w:val="zu-ZA"/>
        </w:rPr>
        <w:t xml:space="preserve"> </w:t>
      </w:r>
      <w:r w:rsidRPr="008F65AC">
        <w:rPr>
          <w:sz w:val="28"/>
          <w:szCs w:val="28"/>
          <w:lang w:val="zu-ZA"/>
        </w:rPr>
        <w:t>nội dung nếu đủ điều kiện.</w:t>
      </w:r>
    </w:p>
    <w:p w:rsidR="00913D5A" w:rsidRPr="00E079F0" w:rsidRDefault="00913D5A" w:rsidP="00703015">
      <w:pPr>
        <w:spacing w:before="60" w:line="320" w:lineRule="exact"/>
        <w:ind w:firstLine="720"/>
        <w:jc w:val="both"/>
        <w:rPr>
          <w:sz w:val="28"/>
          <w:szCs w:val="28"/>
          <w:lang w:val="zu-ZA"/>
        </w:rPr>
      </w:pPr>
      <w:r w:rsidRPr="00E079F0">
        <w:rPr>
          <w:sz w:val="28"/>
          <w:szCs w:val="28"/>
          <w:lang w:val="zu-ZA"/>
        </w:rPr>
        <w:t xml:space="preserve">c) Nếu đối tượng nhận ưu đãi, hỗ trợ (tổ chức, cá nhân) điều chỉnh một phần hoặc toàn bộ mục tiêu của dự án đã được hỗ trợ; bị chấm dứt hoạt động của dự án do vi phạm pháp luật hoặc sử dụng kinh phí hỗ trợ không đúng mục đích thì phải hoàn trả toàn bộ kinh phí đã được nhà nước </w:t>
      </w:r>
      <w:r>
        <w:rPr>
          <w:sz w:val="28"/>
          <w:szCs w:val="28"/>
          <w:lang w:val="zu-ZA"/>
        </w:rPr>
        <w:t xml:space="preserve">ưu đãi, </w:t>
      </w:r>
      <w:r w:rsidRPr="00E079F0">
        <w:rPr>
          <w:sz w:val="28"/>
          <w:szCs w:val="28"/>
          <w:lang w:val="zu-ZA"/>
        </w:rPr>
        <w:t xml:space="preserve">hỗ trợ theo </w:t>
      </w:r>
      <w:r>
        <w:rPr>
          <w:sz w:val="28"/>
          <w:szCs w:val="28"/>
          <w:lang w:val="zu-ZA"/>
        </w:rPr>
        <w:t xml:space="preserve">Nghị quyết </w:t>
      </w:r>
      <w:r w:rsidRPr="00E079F0">
        <w:rPr>
          <w:sz w:val="28"/>
          <w:szCs w:val="28"/>
          <w:lang w:val="zu-ZA"/>
        </w:rPr>
        <w:t>này.</w:t>
      </w:r>
    </w:p>
    <w:p w:rsidR="00913D5A" w:rsidRPr="00CC0E97" w:rsidRDefault="00913D5A" w:rsidP="00703015">
      <w:pPr>
        <w:spacing w:before="60" w:line="320" w:lineRule="exact"/>
        <w:ind w:firstLine="720"/>
        <w:jc w:val="both"/>
        <w:rPr>
          <w:sz w:val="28"/>
          <w:szCs w:val="28"/>
          <w:lang w:val="zu-ZA"/>
        </w:rPr>
      </w:pPr>
      <w:r w:rsidRPr="00CC0E97">
        <w:rPr>
          <w:sz w:val="28"/>
          <w:szCs w:val="28"/>
          <w:lang w:val="zu-ZA"/>
        </w:rPr>
        <w:t xml:space="preserve">d) Nhà đầu tư có dự án đầu tư đã được nhận ưu đãi, hỗ trợ theo Quy định này chỉ được chuyển nhượng dự án cho nhà đầu tư </w:t>
      </w:r>
      <w:r w:rsidR="00FC5444" w:rsidRPr="00CC0E97">
        <w:rPr>
          <w:sz w:val="28"/>
          <w:szCs w:val="28"/>
          <w:lang w:val="zu-ZA"/>
        </w:rPr>
        <w:t>khác</w:t>
      </w:r>
      <w:r w:rsidRPr="00CC0E97">
        <w:rPr>
          <w:sz w:val="28"/>
          <w:szCs w:val="28"/>
          <w:lang w:val="zu-ZA"/>
        </w:rPr>
        <w:t xml:space="preserve"> khi nhà đầu tư </w:t>
      </w:r>
      <w:r w:rsidR="00FC5444" w:rsidRPr="00CC0E97">
        <w:rPr>
          <w:sz w:val="28"/>
          <w:szCs w:val="28"/>
          <w:lang w:val="zu-ZA"/>
        </w:rPr>
        <w:t>đó</w:t>
      </w:r>
      <w:r w:rsidRPr="00CC0E97">
        <w:rPr>
          <w:sz w:val="28"/>
          <w:szCs w:val="28"/>
          <w:lang w:val="zu-ZA"/>
        </w:rPr>
        <w:t xml:space="preserve"> cam kết thực hiện đúng mục tiêu của dự án đã được nhận ưu đãi, hỗ trợ.</w:t>
      </w:r>
    </w:p>
    <w:p w:rsidR="00913D5A" w:rsidRPr="008A228A" w:rsidRDefault="00913D5A" w:rsidP="00703015">
      <w:pPr>
        <w:spacing w:before="60" w:line="320" w:lineRule="exact"/>
        <w:ind w:firstLine="720"/>
        <w:jc w:val="both"/>
        <w:rPr>
          <w:bCs/>
          <w:sz w:val="28"/>
          <w:szCs w:val="28"/>
          <w:lang w:val="vi-VN"/>
        </w:rPr>
      </w:pPr>
      <w:r w:rsidRPr="008A228A">
        <w:rPr>
          <w:bCs/>
          <w:sz w:val="28"/>
          <w:szCs w:val="28"/>
          <w:lang w:val="zu-ZA" w:eastAsia="vi-VN"/>
        </w:rPr>
        <w:t>4.</w:t>
      </w:r>
      <w:r w:rsidRPr="008A228A">
        <w:rPr>
          <w:bCs/>
          <w:sz w:val="28"/>
          <w:szCs w:val="28"/>
          <w:lang w:val="vi-VN"/>
        </w:rPr>
        <w:t xml:space="preserve"> Chính sách ưu đãi, hỗ trợ </w:t>
      </w:r>
      <w:r w:rsidRPr="00AD2397">
        <w:rPr>
          <w:bCs/>
          <w:sz w:val="28"/>
          <w:szCs w:val="28"/>
          <w:lang w:val="zu-ZA"/>
        </w:rPr>
        <w:t xml:space="preserve">đối với các </w:t>
      </w:r>
      <w:r w:rsidRPr="008A228A">
        <w:rPr>
          <w:bCs/>
          <w:sz w:val="28"/>
          <w:szCs w:val="28"/>
          <w:lang w:val="vi-VN"/>
        </w:rPr>
        <w:t xml:space="preserve">dự án đầu tư </w:t>
      </w:r>
      <w:r w:rsidRPr="00AD2397">
        <w:rPr>
          <w:bCs/>
          <w:sz w:val="28"/>
          <w:szCs w:val="28"/>
          <w:lang w:val="zu-ZA"/>
        </w:rPr>
        <w:t xml:space="preserve">vào các </w:t>
      </w:r>
      <w:r w:rsidRPr="008A228A">
        <w:rPr>
          <w:bCs/>
          <w:sz w:val="28"/>
          <w:szCs w:val="28"/>
          <w:lang w:val="vi-VN"/>
        </w:rPr>
        <w:t xml:space="preserve">khu, điểm du lịch và </w:t>
      </w:r>
      <w:r w:rsidRPr="002B0523">
        <w:rPr>
          <w:bCs/>
          <w:sz w:val="28"/>
          <w:szCs w:val="28"/>
          <w:lang w:val="zu-ZA"/>
        </w:rPr>
        <w:t xml:space="preserve">dự án </w:t>
      </w:r>
      <w:r w:rsidRPr="008A228A">
        <w:rPr>
          <w:bCs/>
          <w:sz w:val="28"/>
          <w:szCs w:val="28"/>
          <w:lang w:val="vi-VN"/>
        </w:rPr>
        <w:t xml:space="preserve">đầu tư </w:t>
      </w:r>
      <w:r w:rsidRPr="00AD2397">
        <w:rPr>
          <w:bCs/>
          <w:sz w:val="28"/>
          <w:szCs w:val="28"/>
          <w:lang w:val="zu-ZA"/>
        </w:rPr>
        <w:t xml:space="preserve">xây dựng </w:t>
      </w:r>
      <w:r w:rsidR="00481F7D">
        <w:rPr>
          <w:bCs/>
          <w:sz w:val="28"/>
          <w:szCs w:val="28"/>
          <w:lang w:val="zu-ZA"/>
        </w:rPr>
        <w:t>khách sạn</w:t>
      </w:r>
    </w:p>
    <w:p w:rsidR="00913D5A" w:rsidRPr="00C20DDE" w:rsidRDefault="00913D5A" w:rsidP="00703015">
      <w:pPr>
        <w:spacing w:before="60" w:line="320" w:lineRule="exact"/>
        <w:ind w:firstLine="720"/>
        <w:jc w:val="both"/>
        <w:rPr>
          <w:sz w:val="28"/>
          <w:szCs w:val="28"/>
          <w:lang w:val="nl-NL"/>
        </w:rPr>
      </w:pPr>
      <w:r>
        <w:rPr>
          <w:sz w:val="28"/>
          <w:szCs w:val="28"/>
          <w:lang w:val="nl-NL"/>
        </w:rPr>
        <w:t>a)</w:t>
      </w:r>
      <w:r w:rsidRPr="00C20DDE">
        <w:rPr>
          <w:sz w:val="28"/>
          <w:szCs w:val="28"/>
          <w:lang w:val="nl-NL"/>
        </w:rPr>
        <w:t xml:space="preserve"> Điều kiện hỗ trợ:</w:t>
      </w:r>
    </w:p>
    <w:p w:rsidR="00913D5A" w:rsidRPr="00CC0E97" w:rsidRDefault="00913D5A" w:rsidP="00703015">
      <w:pPr>
        <w:spacing w:before="60" w:line="320" w:lineRule="exact"/>
        <w:ind w:firstLine="720"/>
        <w:jc w:val="both"/>
        <w:rPr>
          <w:sz w:val="28"/>
          <w:szCs w:val="28"/>
          <w:lang w:val="nl-NL"/>
        </w:rPr>
      </w:pPr>
      <w:r w:rsidRPr="00C20DDE">
        <w:rPr>
          <w:sz w:val="28"/>
          <w:szCs w:val="28"/>
          <w:lang w:val="nl-NL"/>
        </w:rPr>
        <w:t xml:space="preserve">Xây dựng, phát triển các khu, </w:t>
      </w:r>
      <w:r w:rsidRPr="00CC0E97">
        <w:rPr>
          <w:sz w:val="28"/>
          <w:szCs w:val="28"/>
          <w:lang w:val="nl-NL"/>
        </w:rPr>
        <w:t xml:space="preserve">điểm </w:t>
      </w:r>
      <w:r w:rsidRPr="00C20DDE">
        <w:rPr>
          <w:sz w:val="28"/>
          <w:szCs w:val="28"/>
          <w:lang w:val="nl-NL"/>
        </w:rPr>
        <w:t>du lịch sinh thái, nghỉ dưỡng, văn hóa</w:t>
      </w:r>
      <w:r>
        <w:rPr>
          <w:sz w:val="28"/>
          <w:szCs w:val="28"/>
          <w:lang w:val="nl-NL"/>
        </w:rPr>
        <w:t xml:space="preserve">, </w:t>
      </w:r>
      <w:r w:rsidRPr="00CC0E97">
        <w:rPr>
          <w:sz w:val="28"/>
          <w:szCs w:val="28"/>
          <w:lang w:val="nl-NL"/>
        </w:rPr>
        <w:t>văn hóa tâm linh, dã ngoại, vui chơi giải trí với quy mô vốn đầu tư dự án từ 500</w:t>
      </w:r>
      <w:r w:rsidRPr="00EE7B7E">
        <w:rPr>
          <w:color w:val="7030A0"/>
          <w:sz w:val="28"/>
          <w:szCs w:val="28"/>
          <w:lang w:val="nl-NL"/>
        </w:rPr>
        <w:t xml:space="preserve"> </w:t>
      </w:r>
      <w:r w:rsidRPr="00CC0E97">
        <w:rPr>
          <w:sz w:val="28"/>
          <w:szCs w:val="28"/>
          <w:lang w:val="nl-NL"/>
        </w:rPr>
        <w:t>tỷ đồng trở lên.</w:t>
      </w:r>
    </w:p>
    <w:p w:rsidR="00913D5A" w:rsidRDefault="00913D5A" w:rsidP="00703015">
      <w:pPr>
        <w:spacing w:before="60" w:line="320" w:lineRule="exact"/>
        <w:ind w:firstLine="720"/>
        <w:jc w:val="both"/>
        <w:rPr>
          <w:sz w:val="28"/>
          <w:szCs w:val="28"/>
          <w:lang w:val="nl-NL"/>
        </w:rPr>
      </w:pPr>
      <w:r>
        <w:rPr>
          <w:sz w:val="28"/>
          <w:szCs w:val="28"/>
          <w:lang w:val="nl-NL"/>
        </w:rPr>
        <w:t>X</w:t>
      </w:r>
      <w:r w:rsidRPr="00C20DDE">
        <w:rPr>
          <w:sz w:val="28"/>
          <w:szCs w:val="28"/>
          <w:lang w:val="nl-NL"/>
        </w:rPr>
        <w:t>ây dựng khách sạn đạt chuẩn từ 4 sao trở lên</w:t>
      </w:r>
      <w:r>
        <w:rPr>
          <w:sz w:val="28"/>
          <w:szCs w:val="28"/>
          <w:lang w:val="nl-NL"/>
        </w:rPr>
        <w:t xml:space="preserve"> theo quy định của nhà nước (chỉ kinh doanh </w:t>
      </w:r>
      <w:r w:rsidRPr="00CC0E97">
        <w:rPr>
          <w:sz w:val="28"/>
          <w:szCs w:val="28"/>
          <w:lang w:val="nl-NL"/>
        </w:rPr>
        <w:t>khách sạn, không</w:t>
      </w:r>
      <w:r>
        <w:rPr>
          <w:sz w:val="28"/>
          <w:szCs w:val="28"/>
          <w:lang w:val="nl-NL"/>
        </w:rPr>
        <w:t xml:space="preserve"> kết hợp tổ hợp thương mại, văn phòng)</w:t>
      </w:r>
      <w:r w:rsidRPr="00C20DDE">
        <w:rPr>
          <w:sz w:val="28"/>
          <w:szCs w:val="28"/>
          <w:lang w:val="nl-NL"/>
        </w:rPr>
        <w:t>.</w:t>
      </w:r>
      <w:r w:rsidRPr="001E4DF0">
        <w:rPr>
          <w:sz w:val="28"/>
          <w:szCs w:val="28"/>
          <w:lang w:val="nl-NL"/>
        </w:rPr>
        <w:t xml:space="preserve"> </w:t>
      </w:r>
      <w:r>
        <w:rPr>
          <w:sz w:val="28"/>
          <w:szCs w:val="28"/>
          <w:lang w:val="nl-NL"/>
        </w:rPr>
        <w:t>Số dự án đầu tư khách sạn được hưởng ưu đãi, hỗ trợ tại thành phố Bắc Giang 05 khách sạn; mỗi huyện và mỗi khu du lịch 01 khách sạn.</w:t>
      </w:r>
    </w:p>
    <w:p w:rsidR="00913D5A" w:rsidRPr="005F614A" w:rsidRDefault="00913D5A" w:rsidP="00703015">
      <w:pPr>
        <w:spacing w:before="60" w:line="320" w:lineRule="exact"/>
        <w:ind w:firstLine="720"/>
        <w:jc w:val="both"/>
        <w:rPr>
          <w:sz w:val="28"/>
          <w:szCs w:val="28"/>
          <w:lang w:val="nl-NL"/>
        </w:rPr>
      </w:pPr>
      <w:r w:rsidRPr="005F614A">
        <w:rPr>
          <w:sz w:val="28"/>
          <w:szCs w:val="28"/>
          <w:lang w:val="nl-NL"/>
        </w:rPr>
        <w:t>Là các dự án đầu tư xây dựng mới</w:t>
      </w:r>
      <w:r>
        <w:rPr>
          <w:sz w:val="28"/>
          <w:szCs w:val="28"/>
          <w:lang w:val="nl-NL"/>
        </w:rPr>
        <w:t>;</w:t>
      </w:r>
      <w:r w:rsidRPr="005F614A">
        <w:rPr>
          <w:sz w:val="28"/>
          <w:szCs w:val="28"/>
          <w:lang w:val="nl-NL"/>
        </w:rPr>
        <w:t xml:space="preserve"> được chấp thuận đầu tư trên địa bàn tỉnh trong giai đoạn 2018-2020</w:t>
      </w:r>
      <w:r>
        <w:rPr>
          <w:sz w:val="28"/>
          <w:szCs w:val="28"/>
          <w:lang w:val="nl-NL"/>
        </w:rPr>
        <w:t>;</w:t>
      </w:r>
      <w:r w:rsidRPr="005F614A">
        <w:rPr>
          <w:sz w:val="28"/>
          <w:szCs w:val="28"/>
          <w:lang w:val="nl-NL"/>
        </w:rPr>
        <w:t xml:space="preserve"> phù hợp quy hoạch được phê duyệt của cấp có thẩm quyền; đảm bảo tiến độ thực hiện dự án theo quyết định chấp thuận đầu tư</w:t>
      </w:r>
      <w:r>
        <w:rPr>
          <w:sz w:val="28"/>
          <w:szCs w:val="28"/>
          <w:lang w:val="nl-NL"/>
        </w:rPr>
        <w:t xml:space="preserve"> của cấp có thẩm quyền</w:t>
      </w:r>
      <w:r w:rsidRPr="005F614A">
        <w:rPr>
          <w:sz w:val="28"/>
          <w:szCs w:val="28"/>
          <w:lang w:val="nl-NL"/>
        </w:rPr>
        <w:t>.</w:t>
      </w:r>
    </w:p>
    <w:p w:rsidR="00913D5A" w:rsidRPr="00C20DDE" w:rsidRDefault="00913D5A" w:rsidP="00703015">
      <w:pPr>
        <w:spacing w:before="60" w:line="320" w:lineRule="exact"/>
        <w:ind w:firstLine="720"/>
        <w:jc w:val="both"/>
        <w:rPr>
          <w:sz w:val="28"/>
          <w:szCs w:val="28"/>
          <w:lang w:val="nl-NL"/>
        </w:rPr>
      </w:pPr>
      <w:r>
        <w:rPr>
          <w:sz w:val="28"/>
          <w:szCs w:val="28"/>
          <w:lang w:val="nl-NL"/>
        </w:rPr>
        <w:t>b) Ư</w:t>
      </w:r>
      <w:r w:rsidRPr="00C20DDE">
        <w:rPr>
          <w:sz w:val="28"/>
          <w:szCs w:val="28"/>
          <w:lang w:val="nl-NL"/>
        </w:rPr>
        <w:t>u đãi, hỗ trợ:</w:t>
      </w:r>
    </w:p>
    <w:p w:rsidR="00913D5A" w:rsidRPr="00CC0E97" w:rsidRDefault="00913D5A" w:rsidP="00703015">
      <w:pPr>
        <w:spacing w:before="60" w:line="320" w:lineRule="exact"/>
        <w:ind w:firstLine="720"/>
        <w:jc w:val="both"/>
        <w:rPr>
          <w:sz w:val="28"/>
          <w:szCs w:val="28"/>
          <w:lang w:val="nl-NL"/>
        </w:rPr>
      </w:pPr>
      <w:r w:rsidRPr="00CC0E97">
        <w:rPr>
          <w:sz w:val="28"/>
          <w:szCs w:val="28"/>
          <w:lang w:val="nl-NL"/>
        </w:rPr>
        <w:t xml:space="preserve">Đầu tư công trình giao thông </w:t>
      </w:r>
      <w:r w:rsidR="00847D22" w:rsidRPr="00CC0E97">
        <w:rPr>
          <w:sz w:val="28"/>
          <w:szCs w:val="28"/>
          <w:lang w:val="nl-NL"/>
        </w:rPr>
        <w:t xml:space="preserve">từ trục giao thông chính </w:t>
      </w:r>
      <w:r w:rsidRPr="00CC0E97">
        <w:rPr>
          <w:sz w:val="28"/>
          <w:szCs w:val="28"/>
          <w:lang w:val="nl-NL"/>
        </w:rPr>
        <w:t>đến địa điểm thực hiện dự án</w:t>
      </w:r>
      <w:r w:rsidR="00271763" w:rsidRPr="00CC0E97">
        <w:rPr>
          <w:sz w:val="28"/>
          <w:szCs w:val="28"/>
          <w:lang w:val="nl-NL"/>
        </w:rPr>
        <w:t>;</w:t>
      </w:r>
      <w:r w:rsidRPr="00CC0E97">
        <w:rPr>
          <w:sz w:val="28"/>
          <w:szCs w:val="28"/>
          <w:lang w:val="nl-NL"/>
        </w:rPr>
        <w:t xml:space="preserve"> cấp nước sạch</w:t>
      </w:r>
      <w:r w:rsidR="00271763" w:rsidRPr="00CC0E97">
        <w:rPr>
          <w:sz w:val="28"/>
          <w:szCs w:val="28"/>
          <w:lang w:val="nl-NL"/>
        </w:rPr>
        <w:t>,</w:t>
      </w:r>
      <w:r w:rsidRPr="00CC0E97">
        <w:rPr>
          <w:sz w:val="28"/>
          <w:szCs w:val="28"/>
          <w:lang w:val="nl-NL"/>
        </w:rPr>
        <w:t xml:space="preserve"> điện đảm bảo hoạt động của dự án.</w:t>
      </w:r>
    </w:p>
    <w:p w:rsidR="00913D5A" w:rsidRPr="00673837" w:rsidRDefault="00913D5A" w:rsidP="00703015">
      <w:pPr>
        <w:spacing w:before="60" w:line="320" w:lineRule="exact"/>
        <w:ind w:firstLine="720"/>
        <w:jc w:val="both"/>
        <w:rPr>
          <w:sz w:val="28"/>
          <w:szCs w:val="28"/>
          <w:lang w:val="nl-NL"/>
        </w:rPr>
      </w:pPr>
      <w:r>
        <w:rPr>
          <w:sz w:val="28"/>
          <w:szCs w:val="28"/>
          <w:lang w:val="nl-NL"/>
        </w:rPr>
        <w:t xml:space="preserve">Hỗ trợ </w:t>
      </w:r>
      <w:r w:rsidRPr="00CC0E97">
        <w:rPr>
          <w:sz w:val="28"/>
          <w:szCs w:val="28"/>
          <w:lang w:val="nl-NL"/>
        </w:rPr>
        <w:t>chỉ đạo, tổ chức</w:t>
      </w:r>
      <w:r>
        <w:rPr>
          <w:sz w:val="28"/>
          <w:szCs w:val="28"/>
          <w:lang w:val="nl-NL"/>
        </w:rPr>
        <w:t xml:space="preserve"> </w:t>
      </w:r>
      <w:r w:rsidRPr="00673837">
        <w:rPr>
          <w:sz w:val="28"/>
          <w:szCs w:val="28"/>
          <w:lang w:val="nl-NL"/>
        </w:rPr>
        <w:t>thực hiện công tác bồi thường giải phóng mặt bằng, chi phí thực hiện do nhà đầu tư ứng trước.</w:t>
      </w:r>
    </w:p>
    <w:p w:rsidR="00913D5A" w:rsidRPr="00FC090E" w:rsidRDefault="00913D5A" w:rsidP="00703015">
      <w:pPr>
        <w:spacing w:before="60" w:line="320" w:lineRule="exact"/>
        <w:ind w:firstLine="720"/>
        <w:jc w:val="both"/>
        <w:rPr>
          <w:sz w:val="28"/>
          <w:szCs w:val="28"/>
          <w:lang w:val="nl-NL"/>
        </w:rPr>
      </w:pPr>
      <w:r w:rsidRPr="007B7C1B">
        <w:rPr>
          <w:sz w:val="28"/>
          <w:szCs w:val="28"/>
          <w:lang w:val="nl-NL"/>
        </w:rPr>
        <w:lastRenderedPageBreak/>
        <w:t>G</w:t>
      </w:r>
      <w:r w:rsidRPr="006405E6">
        <w:rPr>
          <w:sz w:val="28"/>
          <w:szCs w:val="28"/>
          <w:lang w:val="vi-VN"/>
        </w:rPr>
        <w:t xml:space="preserve">iá đất </w:t>
      </w:r>
      <w:r w:rsidRPr="007B7C1B">
        <w:rPr>
          <w:sz w:val="28"/>
          <w:szCs w:val="28"/>
          <w:lang w:val="nl-NL"/>
        </w:rPr>
        <w:t xml:space="preserve">cho thuê </w:t>
      </w:r>
      <w:r w:rsidRPr="006405E6">
        <w:rPr>
          <w:sz w:val="28"/>
          <w:szCs w:val="28"/>
          <w:lang w:val="vi-VN"/>
        </w:rPr>
        <w:t xml:space="preserve">để tính thu tiền thuê đất được tính bằng </w:t>
      </w:r>
      <w:r w:rsidRPr="00AD2397">
        <w:rPr>
          <w:sz w:val="28"/>
          <w:szCs w:val="28"/>
          <w:lang w:val="nl-NL"/>
        </w:rPr>
        <w:t>30</w:t>
      </w:r>
      <w:r w:rsidRPr="006405E6">
        <w:rPr>
          <w:sz w:val="28"/>
          <w:szCs w:val="28"/>
          <w:lang w:val="vi-VN"/>
        </w:rPr>
        <w:t>% giá đất ở trung bình tại khu vực thực hiện dự án.</w:t>
      </w:r>
    </w:p>
    <w:p w:rsidR="00913D5A" w:rsidRDefault="00913D5A" w:rsidP="00703015">
      <w:pPr>
        <w:spacing w:before="60" w:line="320" w:lineRule="exact"/>
        <w:ind w:firstLine="720"/>
        <w:jc w:val="both"/>
        <w:rPr>
          <w:color w:val="800000"/>
          <w:sz w:val="28"/>
          <w:szCs w:val="28"/>
          <w:lang w:val="nl-NL"/>
        </w:rPr>
      </w:pPr>
      <w:r w:rsidRPr="001822E6">
        <w:rPr>
          <w:sz w:val="28"/>
          <w:szCs w:val="28"/>
          <w:lang w:val="nl-NL"/>
        </w:rPr>
        <w:t xml:space="preserve">Đối với diện tích đất được Nhà nước cho thuê quyền sử dụng đất: </w:t>
      </w:r>
      <w:r>
        <w:rPr>
          <w:sz w:val="28"/>
          <w:szCs w:val="28"/>
          <w:lang w:val="nl-NL"/>
        </w:rPr>
        <w:t>Nhà đầu tư đ</w:t>
      </w:r>
      <w:r w:rsidRPr="001822E6">
        <w:rPr>
          <w:sz w:val="28"/>
          <w:szCs w:val="28"/>
          <w:lang w:val="nl-NL"/>
        </w:rPr>
        <w:t>ược quyết định trả tiền thuê đất một lần cho cả thời gian thuê</w:t>
      </w:r>
      <w:r>
        <w:rPr>
          <w:sz w:val="28"/>
          <w:szCs w:val="28"/>
          <w:lang w:val="nl-NL"/>
        </w:rPr>
        <w:t>;</w:t>
      </w:r>
      <w:r w:rsidRPr="001822E6">
        <w:rPr>
          <w:sz w:val="28"/>
          <w:szCs w:val="28"/>
          <w:lang w:val="nl-NL"/>
        </w:rPr>
        <w:t xml:space="preserve"> </w:t>
      </w:r>
      <w:r>
        <w:rPr>
          <w:sz w:val="28"/>
          <w:szCs w:val="28"/>
          <w:lang w:val="nl-NL"/>
        </w:rPr>
        <w:t xml:space="preserve">được </w:t>
      </w:r>
      <w:r w:rsidRPr="001822E6">
        <w:rPr>
          <w:sz w:val="28"/>
          <w:szCs w:val="28"/>
          <w:lang w:val="nl-NL"/>
        </w:rPr>
        <w:t>cấp Giấy chứng nhận quyền sử dụng đất, quyền sở hữu tài sản khác gắn liền với đất và</w:t>
      </w:r>
      <w:r>
        <w:rPr>
          <w:sz w:val="28"/>
          <w:szCs w:val="28"/>
          <w:lang w:val="nl-NL"/>
        </w:rPr>
        <w:t xml:space="preserve"> được</w:t>
      </w:r>
      <w:r w:rsidRPr="001822E6">
        <w:rPr>
          <w:sz w:val="28"/>
          <w:szCs w:val="28"/>
          <w:lang w:val="nl-NL"/>
        </w:rPr>
        <w:t xml:space="preserve"> chuyển nhượng dự án hoặc một phần dự án cho nhà đầu tư </w:t>
      </w:r>
      <w:r w:rsidRPr="0055777E">
        <w:rPr>
          <w:color w:val="800000"/>
          <w:sz w:val="28"/>
          <w:szCs w:val="28"/>
          <w:lang w:val="nl-NL"/>
        </w:rPr>
        <w:t>khác</w:t>
      </w:r>
      <w:r>
        <w:rPr>
          <w:color w:val="800000"/>
          <w:sz w:val="28"/>
          <w:szCs w:val="28"/>
          <w:lang w:val="nl-NL"/>
        </w:rPr>
        <w:t>.</w:t>
      </w:r>
    </w:p>
    <w:p w:rsidR="00913D5A" w:rsidRPr="00C72299" w:rsidRDefault="00913D5A" w:rsidP="00703015">
      <w:pPr>
        <w:spacing w:before="60" w:line="320" w:lineRule="exact"/>
        <w:ind w:firstLine="720"/>
        <w:jc w:val="both"/>
        <w:rPr>
          <w:color w:val="FF0000"/>
          <w:sz w:val="28"/>
          <w:szCs w:val="28"/>
          <w:lang w:val="nl-NL"/>
        </w:rPr>
      </w:pPr>
      <w:r w:rsidRPr="002F6661">
        <w:rPr>
          <w:sz w:val="28"/>
          <w:szCs w:val="28"/>
          <w:lang w:val="nl-NL"/>
        </w:rPr>
        <w:t xml:space="preserve">Đối với các khu du lịch </w:t>
      </w:r>
      <w:r w:rsidR="002D4E27">
        <w:rPr>
          <w:sz w:val="28"/>
          <w:szCs w:val="28"/>
          <w:lang w:val="nl-NL"/>
        </w:rPr>
        <w:t>s</w:t>
      </w:r>
      <w:r w:rsidRPr="002F6661">
        <w:rPr>
          <w:sz w:val="28"/>
          <w:szCs w:val="28"/>
          <w:lang w:val="nl-NL"/>
        </w:rPr>
        <w:t>uối Mỡ, hồ Khuôn Thần, cao nguyên Đồng Cao</w:t>
      </w:r>
      <w:r>
        <w:rPr>
          <w:sz w:val="28"/>
          <w:szCs w:val="28"/>
          <w:lang w:val="nl-NL"/>
        </w:rPr>
        <w:t>: N</w:t>
      </w:r>
      <w:r w:rsidRPr="002F6661">
        <w:rPr>
          <w:sz w:val="28"/>
          <w:szCs w:val="28"/>
          <w:lang w:val="nl-NL"/>
        </w:rPr>
        <w:t xml:space="preserve">goài được hưởng các chính sách ưu đãi, hỗ trợ theo quy định tại Khoản này, khi lập quy hoạch các khu du lịch được quy hoạch </w:t>
      </w:r>
      <w:r w:rsidR="002514C6">
        <w:rPr>
          <w:sz w:val="28"/>
          <w:szCs w:val="28"/>
          <w:lang w:val="nl-NL"/>
        </w:rPr>
        <w:t>khu</w:t>
      </w:r>
      <w:r w:rsidRPr="002F6661">
        <w:rPr>
          <w:sz w:val="28"/>
          <w:szCs w:val="28"/>
          <w:lang w:val="nl-NL"/>
        </w:rPr>
        <w:t xml:space="preserve"> đất ở trong khu vực khu du lịch để đầu tư </w:t>
      </w:r>
      <w:r w:rsidRPr="00221227">
        <w:rPr>
          <w:color w:val="800000"/>
          <w:sz w:val="28"/>
          <w:szCs w:val="28"/>
          <w:lang w:val="nl-NL"/>
        </w:rPr>
        <w:t>kinh doanh</w:t>
      </w:r>
      <w:r w:rsidRPr="002F6661">
        <w:rPr>
          <w:sz w:val="28"/>
          <w:szCs w:val="28"/>
          <w:lang w:val="nl-NL"/>
        </w:rPr>
        <w:t xml:space="preserve">. Chủ đầu tư được lựa chọn thực hiện đầu tư khu du lịch sẽ được thực hiện cả dự án đầu tư </w:t>
      </w:r>
      <w:r w:rsidR="00C72299" w:rsidRPr="007F0F5C">
        <w:rPr>
          <w:color w:val="7030A0"/>
          <w:sz w:val="28"/>
          <w:szCs w:val="28"/>
          <w:lang w:val="nl-NL"/>
        </w:rPr>
        <w:t>khu đất ở</w:t>
      </w:r>
      <w:r w:rsidR="00C72299" w:rsidRPr="00C72299">
        <w:rPr>
          <w:color w:val="7030A0"/>
          <w:sz w:val="28"/>
          <w:szCs w:val="28"/>
          <w:lang w:val="nl-NL"/>
        </w:rPr>
        <w:t>.</w:t>
      </w:r>
    </w:p>
    <w:p w:rsidR="00913D5A" w:rsidRDefault="00847D22" w:rsidP="00703015">
      <w:pPr>
        <w:spacing w:before="60" w:line="320" w:lineRule="exact"/>
        <w:ind w:firstLine="720"/>
        <w:jc w:val="both"/>
        <w:rPr>
          <w:sz w:val="28"/>
          <w:szCs w:val="28"/>
          <w:lang w:val="nl-NL"/>
        </w:rPr>
      </w:pPr>
      <w:r>
        <w:rPr>
          <w:sz w:val="28"/>
          <w:szCs w:val="28"/>
          <w:lang w:val="nl-NL"/>
        </w:rPr>
        <w:t>5</w:t>
      </w:r>
      <w:r w:rsidR="00913D5A" w:rsidRPr="00D76DD0">
        <w:rPr>
          <w:sz w:val="28"/>
          <w:szCs w:val="28"/>
          <w:lang w:val="nl-NL"/>
        </w:rPr>
        <w:t>. Hỗ trợ phát triển du lịch cộng đồng tại c</w:t>
      </w:r>
      <w:r w:rsidR="00913D5A" w:rsidRPr="00D76DD0">
        <w:rPr>
          <w:sz w:val="28"/>
          <w:szCs w:val="28"/>
          <w:lang w:val="zu-ZA"/>
        </w:rPr>
        <w:t>ác thôn, bản có tiềm năng phát triển du lịch cộng đồng</w:t>
      </w:r>
    </w:p>
    <w:p w:rsidR="00913D5A" w:rsidRPr="00384887" w:rsidRDefault="00913D5A" w:rsidP="00703015">
      <w:pPr>
        <w:spacing w:before="60" w:line="320" w:lineRule="exact"/>
        <w:ind w:firstLine="720"/>
        <w:jc w:val="both"/>
        <w:rPr>
          <w:sz w:val="28"/>
          <w:szCs w:val="28"/>
          <w:lang w:val="nl-NL"/>
        </w:rPr>
      </w:pPr>
      <w:r>
        <w:rPr>
          <w:sz w:val="28"/>
          <w:szCs w:val="28"/>
          <w:lang w:val="nl-NL"/>
        </w:rPr>
        <w:t xml:space="preserve">a) </w:t>
      </w:r>
      <w:r w:rsidRPr="00384887">
        <w:rPr>
          <w:sz w:val="28"/>
          <w:szCs w:val="28"/>
          <w:lang w:val="nl-NL"/>
        </w:rPr>
        <w:t xml:space="preserve">Hỗ trợ </w:t>
      </w:r>
      <w:r>
        <w:rPr>
          <w:sz w:val="28"/>
          <w:szCs w:val="28"/>
          <w:lang w:val="nl-NL"/>
        </w:rPr>
        <w:t xml:space="preserve">thu gom, </w:t>
      </w:r>
      <w:r w:rsidRPr="00384887">
        <w:rPr>
          <w:sz w:val="28"/>
          <w:szCs w:val="28"/>
          <w:lang w:val="nl-NL"/>
        </w:rPr>
        <w:t xml:space="preserve">xử lý </w:t>
      </w:r>
      <w:r>
        <w:rPr>
          <w:sz w:val="28"/>
          <w:szCs w:val="28"/>
          <w:lang w:val="nl-NL"/>
        </w:rPr>
        <w:t xml:space="preserve">rác thải sinh hoạt </w:t>
      </w:r>
      <w:r w:rsidRPr="00384887">
        <w:rPr>
          <w:sz w:val="28"/>
          <w:szCs w:val="28"/>
          <w:lang w:val="nl-NL"/>
        </w:rPr>
        <w:t xml:space="preserve">tại </w:t>
      </w:r>
      <w:r>
        <w:rPr>
          <w:sz w:val="28"/>
          <w:szCs w:val="28"/>
          <w:lang w:val="nl-NL"/>
        </w:rPr>
        <w:t>thôn</w:t>
      </w:r>
      <w:r w:rsidRPr="00384887">
        <w:rPr>
          <w:sz w:val="28"/>
          <w:szCs w:val="28"/>
          <w:lang w:val="nl-NL"/>
        </w:rPr>
        <w:t>, bản du lịch cộng đồng</w:t>
      </w:r>
    </w:p>
    <w:p w:rsidR="00913D5A" w:rsidRPr="00CA4B44" w:rsidRDefault="00913D5A" w:rsidP="00703015">
      <w:pPr>
        <w:spacing w:before="60" w:line="320" w:lineRule="exact"/>
        <w:ind w:firstLine="720"/>
        <w:jc w:val="both"/>
        <w:rPr>
          <w:color w:val="0000CC"/>
          <w:sz w:val="28"/>
          <w:szCs w:val="28"/>
          <w:lang w:val="nl-NL"/>
        </w:rPr>
      </w:pPr>
      <w:r w:rsidRPr="005935E5">
        <w:rPr>
          <w:sz w:val="28"/>
          <w:szCs w:val="28"/>
          <w:lang w:val="nl-NL"/>
        </w:rPr>
        <w:t>Điều kiện</w:t>
      </w:r>
      <w:r>
        <w:rPr>
          <w:sz w:val="28"/>
          <w:szCs w:val="28"/>
          <w:lang w:val="nl-NL"/>
        </w:rPr>
        <w:t>, nội dung</w:t>
      </w:r>
      <w:r w:rsidRPr="005935E5">
        <w:rPr>
          <w:sz w:val="28"/>
          <w:szCs w:val="28"/>
          <w:lang w:val="nl-NL"/>
        </w:rPr>
        <w:t xml:space="preserve"> hỗ trợ: Đầu tư mới hoặc </w:t>
      </w:r>
      <w:r>
        <w:rPr>
          <w:sz w:val="28"/>
          <w:szCs w:val="28"/>
          <w:lang w:val="nl-NL"/>
        </w:rPr>
        <w:t xml:space="preserve">cải tạo, </w:t>
      </w:r>
      <w:r w:rsidRPr="005935E5">
        <w:rPr>
          <w:sz w:val="28"/>
          <w:szCs w:val="28"/>
          <w:lang w:val="nl-NL"/>
        </w:rPr>
        <w:t xml:space="preserve">nâng cấp </w:t>
      </w:r>
      <w:r>
        <w:rPr>
          <w:sz w:val="28"/>
          <w:szCs w:val="28"/>
          <w:lang w:val="nl-NL"/>
        </w:rPr>
        <w:t xml:space="preserve">công trình, phương tiện thu gom, </w:t>
      </w:r>
      <w:r w:rsidRPr="005935E5">
        <w:rPr>
          <w:sz w:val="28"/>
          <w:szCs w:val="28"/>
          <w:lang w:val="nl-NL"/>
        </w:rPr>
        <w:t xml:space="preserve">xử lý </w:t>
      </w:r>
      <w:r>
        <w:rPr>
          <w:sz w:val="28"/>
          <w:szCs w:val="28"/>
          <w:lang w:val="nl-NL"/>
        </w:rPr>
        <w:t xml:space="preserve">rác </w:t>
      </w:r>
      <w:r w:rsidRPr="005935E5">
        <w:rPr>
          <w:sz w:val="28"/>
          <w:szCs w:val="28"/>
          <w:lang w:val="nl-NL"/>
        </w:rPr>
        <w:t xml:space="preserve">thải </w:t>
      </w:r>
      <w:r>
        <w:rPr>
          <w:sz w:val="28"/>
          <w:szCs w:val="28"/>
          <w:lang w:val="nl-NL"/>
        </w:rPr>
        <w:t xml:space="preserve">sinh hoạt </w:t>
      </w:r>
      <w:r w:rsidRPr="005935E5">
        <w:rPr>
          <w:sz w:val="28"/>
          <w:szCs w:val="28"/>
          <w:lang w:val="nl-NL"/>
        </w:rPr>
        <w:t>đạt tiêu chuẩn</w:t>
      </w:r>
      <w:r>
        <w:rPr>
          <w:sz w:val="28"/>
          <w:szCs w:val="28"/>
          <w:lang w:val="nl-NL"/>
        </w:rPr>
        <w:t>; có hồ sơ dự án đầu tư theo quy định.</w:t>
      </w:r>
    </w:p>
    <w:p w:rsidR="00913D5A" w:rsidRPr="002714AF" w:rsidRDefault="00913D5A" w:rsidP="00703015">
      <w:pPr>
        <w:spacing w:before="60" w:line="320" w:lineRule="exact"/>
        <w:ind w:firstLine="720"/>
        <w:jc w:val="both"/>
        <w:rPr>
          <w:sz w:val="28"/>
          <w:szCs w:val="28"/>
          <w:lang w:val="nl-NL"/>
        </w:rPr>
      </w:pPr>
      <w:r w:rsidRPr="002714AF">
        <w:rPr>
          <w:sz w:val="28"/>
          <w:szCs w:val="28"/>
          <w:lang w:val="nl-NL"/>
        </w:rPr>
        <w:t xml:space="preserve">Mức hỗ trợ: Hỗ trợ 01 lần, tối đa không quá </w:t>
      </w:r>
      <w:r>
        <w:rPr>
          <w:sz w:val="28"/>
          <w:szCs w:val="28"/>
          <w:lang w:val="nl-NL"/>
        </w:rPr>
        <w:t>25</w:t>
      </w:r>
      <w:r w:rsidRPr="002714AF">
        <w:rPr>
          <w:sz w:val="28"/>
          <w:szCs w:val="28"/>
          <w:lang w:val="nl-NL"/>
        </w:rPr>
        <w:t>0 triệu đồng/dự án/thôn.</w:t>
      </w:r>
    </w:p>
    <w:p w:rsidR="00913D5A" w:rsidRPr="00384887" w:rsidRDefault="00913D5A" w:rsidP="00703015">
      <w:pPr>
        <w:spacing w:before="60" w:line="320" w:lineRule="exact"/>
        <w:ind w:firstLine="720"/>
        <w:jc w:val="both"/>
        <w:rPr>
          <w:sz w:val="28"/>
          <w:szCs w:val="28"/>
          <w:lang w:val="nl-NL"/>
        </w:rPr>
      </w:pPr>
      <w:r>
        <w:rPr>
          <w:sz w:val="28"/>
          <w:szCs w:val="28"/>
          <w:lang w:val="nl-NL"/>
        </w:rPr>
        <w:t xml:space="preserve">b) </w:t>
      </w:r>
      <w:r w:rsidRPr="00384887">
        <w:rPr>
          <w:sz w:val="28"/>
          <w:szCs w:val="28"/>
          <w:lang w:val="nl-NL"/>
        </w:rPr>
        <w:t xml:space="preserve">Hỗ trợ xây dựng </w:t>
      </w:r>
      <w:r>
        <w:rPr>
          <w:sz w:val="28"/>
          <w:szCs w:val="28"/>
          <w:lang w:val="nl-NL"/>
        </w:rPr>
        <w:t xml:space="preserve">khu </w:t>
      </w:r>
      <w:r w:rsidRPr="00384887">
        <w:rPr>
          <w:sz w:val="28"/>
          <w:szCs w:val="28"/>
          <w:lang w:val="nl-NL"/>
        </w:rPr>
        <w:t xml:space="preserve">vệ sinh </w:t>
      </w:r>
      <w:r>
        <w:rPr>
          <w:sz w:val="28"/>
          <w:szCs w:val="28"/>
          <w:lang w:val="nl-NL"/>
        </w:rPr>
        <w:t>công cộng phục vụ khách du lịch tại thôn, bản du lịch cộng đồng</w:t>
      </w:r>
    </w:p>
    <w:p w:rsidR="00913D5A" w:rsidRDefault="00913D5A" w:rsidP="00703015">
      <w:pPr>
        <w:spacing w:before="60" w:line="320" w:lineRule="exact"/>
        <w:ind w:firstLine="720"/>
        <w:jc w:val="both"/>
        <w:rPr>
          <w:sz w:val="28"/>
          <w:szCs w:val="28"/>
          <w:lang w:val="nl-NL"/>
        </w:rPr>
      </w:pPr>
      <w:r w:rsidRPr="005935E5">
        <w:rPr>
          <w:sz w:val="28"/>
          <w:szCs w:val="28"/>
          <w:lang w:val="nl-NL"/>
        </w:rPr>
        <w:t>Điều kiện</w:t>
      </w:r>
      <w:r>
        <w:rPr>
          <w:sz w:val="28"/>
          <w:szCs w:val="28"/>
          <w:lang w:val="nl-NL"/>
        </w:rPr>
        <w:t>, nội dung</w:t>
      </w:r>
      <w:r w:rsidRPr="005935E5">
        <w:rPr>
          <w:sz w:val="28"/>
          <w:szCs w:val="28"/>
          <w:lang w:val="nl-NL"/>
        </w:rPr>
        <w:t xml:space="preserve"> hỗ trợ: Xây mới hoặc </w:t>
      </w:r>
      <w:r>
        <w:rPr>
          <w:sz w:val="28"/>
          <w:szCs w:val="28"/>
          <w:lang w:val="nl-NL"/>
        </w:rPr>
        <w:t xml:space="preserve">cải tạo, </w:t>
      </w:r>
      <w:r w:rsidRPr="005935E5">
        <w:rPr>
          <w:sz w:val="28"/>
          <w:szCs w:val="28"/>
          <w:lang w:val="nl-NL"/>
        </w:rPr>
        <w:t xml:space="preserve">nâng cấp </w:t>
      </w:r>
      <w:r>
        <w:rPr>
          <w:sz w:val="28"/>
          <w:szCs w:val="28"/>
          <w:lang w:val="nl-NL"/>
        </w:rPr>
        <w:t xml:space="preserve">khu </w:t>
      </w:r>
      <w:r w:rsidRPr="005935E5">
        <w:rPr>
          <w:sz w:val="28"/>
          <w:szCs w:val="28"/>
          <w:lang w:val="nl-NL"/>
        </w:rPr>
        <w:t xml:space="preserve">vệ sinh </w:t>
      </w:r>
      <w:r>
        <w:rPr>
          <w:sz w:val="28"/>
          <w:szCs w:val="28"/>
          <w:lang w:val="nl-NL"/>
        </w:rPr>
        <w:t xml:space="preserve">công cộng </w:t>
      </w:r>
      <w:r w:rsidRPr="005935E5">
        <w:rPr>
          <w:sz w:val="28"/>
          <w:szCs w:val="28"/>
          <w:lang w:val="nl-NL"/>
        </w:rPr>
        <w:t xml:space="preserve">tại </w:t>
      </w:r>
      <w:r>
        <w:rPr>
          <w:sz w:val="28"/>
          <w:szCs w:val="28"/>
          <w:lang w:val="nl-NL"/>
        </w:rPr>
        <w:t>thôn, bản du lịch cộng đồng</w:t>
      </w:r>
      <w:r>
        <w:rPr>
          <w:sz w:val="28"/>
          <w:szCs w:val="28"/>
          <w:lang w:val="zu-ZA"/>
        </w:rPr>
        <w:t xml:space="preserve">; </w:t>
      </w:r>
      <w:r w:rsidRPr="005935E5">
        <w:rPr>
          <w:sz w:val="28"/>
          <w:szCs w:val="28"/>
          <w:lang w:val="nl-NL"/>
        </w:rPr>
        <w:t>có hồ sơ</w:t>
      </w:r>
      <w:r>
        <w:rPr>
          <w:sz w:val="28"/>
          <w:szCs w:val="28"/>
          <w:lang w:val="nl-NL"/>
        </w:rPr>
        <w:t xml:space="preserve"> dự án đầu tư theo quy định</w:t>
      </w:r>
      <w:r w:rsidRPr="005935E5">
        <w:rPr>
          <w:sz w:val="28"/>
          <w:szCs w:val="28"/>
          <w:lang w:val="nl-NL"/>
        </w:rPr>
        <w:t>.</w:t>
      </w:r>
    </w:p>
    <w:p w:rsidR="00913D5A" w:rsidRPr="00FB6A43" w:rsidRDefault="00913D5A" w:rsidP="00703015">
      <w:pPr>
        <w:spacing w:before="60" w:line="320" w:lineRule="exact"/>
        <w:ind w:firstLine="720"/>
        <w:jc w:val="both"/>
        <w:rPr>
          <w:sz w:val="28"/>
          <w:szCs w:val="28"/>
          <w:lang w:val="nl-NL"/>
        </w:rPr>
      </w:pPr>
      <w:r w:rsidRPr="00FB6A43">
        <w:rPr>
          <w:sz w:val="28"/>
          <w:szCs w:val="28"/>
          <w:lang w:val="nl-NL"/>
        </w:rPr>
        <w:t xml:space="preserve">Mức hỗ trợ: Hỗ trợ 01 lần, tối đa không quá </w:t>
      </w:r>
      <w:r w:rsidRPr="00C562A1">
        <w:rPr>
          <w:color w:val="800000"/>
          <w:sz w:val="28"/>
          <w:szCs w:val="28"/>
          <w:lang w:val="nl-NL"/>
        </w:rPr>
        <w:t>350</w:t>
      </w:r>
      <w:r w:rsidRPr="00FB6A43">
        <w:rPr>
          <w:sz w:val="28"/>
          <w:szCs w:val="28"/>
          <w:lang w:val="nl-NL"/>
        </w:rPr>
        <w:t xml:space="preserve"> triệu đồng/dự án/thôn.</w:t>
      </w:r>
    </w:p>
    <w:p w:rsidR="00913D5A" w:rsidRPr="00FB6A43" w:rsidRDefault="00913D5A" w:rsidP="00703015">
      <w:pPr>
        <w:spacing w:before="60" w:line="320" w:lineRule="exact"/>
        <w:ind w:firstLine="720"/>
        <w:jc w:val="both"/>
        <w:rPr>
          <w:sz w:val="28"/>
          <w:szCs w:val="28"/>
          <w:lang w:val="nl-NL"/>
        </w:rPr>
      </w:pPr>
      <w:r w:rsidRPr="00FB6A43">
        <w:rPr>
          <w:sz w:val="28"/>
          <w:szCs w:val="28"/>
          <w:lang w:val="nl-NL"/>
        </w:rPr>
        <w:t>c) Hỗ trợ thôn, bản xây dựng hệ thống các biển báo, chỉ dẫn phục vụ hoạt động du lịch cộng đồng</w:t>
      </w:r>
    </w:p>
    <w:p w:rsidR="00913D5A" w:rsidRPr="00662C86" w:rsidRDefault="00913D5A" w:rsidP="00703015">
      <w:pPr>
        <w:spacing w:before="60" w:line="320" w:lineRule="exact"/>
        <w:ind w:firstLine="720"/>
        <w:jc w:val="both"/>
        <w:rPr>
          <w:sz w:val="28"/>
          <w:szCs w:val="28"/>
          <w:lang w:val="nl-NL"/>
        </w:rPr>
      </w:pPr>
      <w:r>
        <w:rPr>
          <w:sz w:val="28"/>
          <w:szCs w:val="28"/>
          <w:lang w:val="nl-NL"/>
        </w:rPr>
        <w:t>Điều kiện, nội dung</w:t>
      </w:r>
      <w:r w:rsidRPr="005935E5">
        <w:rPr>
          <w:sz w:val="28"/>
          <w:szCs w:val="28"/>
          <w:lang w:val="nl-NL"/>
        </w:rPr>
        <w:t xml:space="preserve"> hỗ trợ: </w:t>
      </w:r>
      <w:r>
        <w:rPr>
          <w:sz w:val="28"/>
          <w:szCs w:val="28"/>
          <w:lang w:val="nl-NL"/>
        </w:rPr>
        <w:t>Hỗ trợ x</w:t>
      </w:r>
      <w:r w:rsidRPr="005935E5">
        <w:rPr>
          <w:sz w:val="28"/>
          <w:szCs w:val="28"/>
          <w:lang w:val="nl-NL"/>
        </w:rPr>
        <w:t xml:space="preserve">ây dựng, cắm các loại </w:t>
      </w:r>
      <w:r>
        <w:rPr>
          <w:sz w:val="28"/>
          <w:szCs w:val="28"/>
          <w:lang w:val="nl-NL"/>
        </w:rPr>
        <w:t xml:space="preserve">bảng, </w:t>
      </w:r>
      <w:r w:rsidRPr="005935E5">
        <w:rPr>
          <w:sz w:val="28"/>
          <w:szCs w:val="28"/>
          <w:lang w:val="nl-NL"/>
        </w:rPr>
        <w:t xml:space="preserve">biển </w:t>
      </w:r>
      <w:r>
        <w:rPr>
          <w:sz w:val="28"/>
          <w:szCs w:val="28"/>
          <w:lang w:val="nl-NL"/>
        </w:rPr>
        <w:t>về n</w:t>
      </w:r>
      <w:r w:rsidRPr="00662C86">
        <w:rPr>
          <w:sz w:val="28"/>
          <w:szCs w:val="28"/>
          <w:lang w:val="nl-NL"/>
        </w:rPr>
        <w:t>ội quy, chỉ dẫn, thuyết minh</w:t>
      </w:r>
      <w:r>
        <w:rPr>
          <w:sz w:val="28"/>
          <w:szCs w:val="28"/>
          <w:lang w:val="nl-NL"/>
        </w:rPr>
        <w:t>,</w:t>
      </w:r>
      <w:r w:rsidRPr="00662C86">
        <w:rPr>
          <w:sz w:val="28"/>
          <w:szCs w:val="28"/>
          <w:lang w:val="nl-NL"/>
        </w:rPr>
        <w:t xml:space="preserve"> biển báo về giao thông, các cơ sở dịch vụ, điểm tham quan</w:t>
      </w:r>
      <w:r>
        <w:rPr>
          <w:sz w:val="28"/>
          <w:szCs w:val="28"/>
          <w:lang w:val="nl-NL"/>
        </w:rPr>
        <w:t>.</w:t>
      </w:r>
    </w:p>
    <w:p w:rsidR="00913D5A" w:rsidRPr="005935E5" w:rsidRDefault="00913D5A" w:rsidP="00703015">
      <w:pPr>
        <w:spacing w:before="60" w:line="320" w:lineRule="exact"/>
        <w:ind w:firstLine="720"/>
        <w:jc w:val="both"/>
        <w:rPr>
          <w:sz w:val="28"/>
          <w:szCs w:val="28"/>
          <w:lang w:val="nl-NL"/>
        </w:rPr>
      </w:pPr>
      <w:r w:rsidRPr="005935E5">
        <w:rPr>
          <w:sz w:val="28"/>
          <w:szCs w:val="28"/>
          <w:lang w:val="nl-NL"/>
        </w:rPr>
        <w:t xml:space="preserve">Mức hỗ trợ: </w:t>
      </w:r>
      <w:r>
        <w:rPr>
          <w:sz w:val="28"/>
          <w:szCs w:val="28"/>
          <w:lang w:val="nl-NL"/>
        </w:rPr>
        <w:t xml:space="preserve">Hỗ trợ 01 lần, tối đa không </w:t>
      </w:r>
      <w:r w:rsidRPr="002D343B">
        <w:rPr>
          <w:sz w:val="28"/>
          <w:szCs w:val="28"/>
          <w:lang w:val="nl-NL"/>
        </w:rPr>
        <w:t>quá 80 triệu đồng</w:t>
      </w:r>
      <w:r w:rsidRPr="005935E5">
        <w:rPr>
          <w:sz w:val="28"/>
          <w:szCs w:val="28"/>
          <w:lang w:val="nl-NL"/>
        </w:rPr>
        <w:t>/</w:t>
      </w:r>
      <w:r>
        <w:rPr>
          <w:sz w:val="28"/>
          <w:szCs w:val="28"/>
          <w:lang w:val="nl-NL"/>
        </w:rPr>
        <w:t>thôn</w:t>
      </w:r>
      <w:r w:rsidRPr="005935E5">
        <w:rPr>
          <w:sz w:val="28"/>
          <w:szCs w:val="28"/>
          <w:lang w:val="nl-NL"/>
        </w:rPr>
        <w:t>.</w:t>
      </w:r>
    </w:p>
    <w:p w:rsidR="00913D5A" w:rsidRPr="00384887" w:rsidRDefault="00913D5A" w:rsidP="00703015">
      <w:pPr>
        <w:spacing w:before="60" w:line="320" w:lineRule="exact"/>
        <w:ind w:firstLine="720"/>
        <w:jc w:val="both"/>
        <w:rPr>
          <w:sz w:val="28"/>
          <w:szCs w:val="28"/>
          <w:lang w:val="nl-NL"/>
        </w:rPr>
      </w:pPr>
      <w:r>
        <w:rPr>
          <w:sz w:val="28"/>
          <w:szCs w:val="28"/>
          <w:lang w:val="nl-NL"/>
        </w:rPr>
        <w:t xml:space="preserve">d) </w:t>
      </w:r>
      <w:r w:rsidRPr="00384887">
        <w:rPr>
          <w:sz w:val="28"/>
          <w:szCs w:val="28"/>
          <w:lang w:val="nl-NL"/>
        </w:rPr>
        <w:t xml:space="preserve">Hỗ trợ hộ gia đình đầu tư </w:t>
      </w:r>
      <w:r w:rsidR="0035255B">
        <w:rPr>
          <w:sz w:val="28"/>
          <w:szCs w:val="28"/>
          <w:lang w:val="nl-NL"/>
        </w:rPr>
        <w:t>phòng ở</w:t>
      </w:r>
      <w:r w:rsidR="001F6930">
        <w:rPr>
          <w:sz w:val="28"/>
          <w:szCs w:val="28"/>
          <w:lang w:val="nl-NL"/>
        </w:rPr>
        <w:t>, công trình vệ sinh</w:t>
      </w:r>
      <w:r w:rsidR="0035255B">
        <w:rPr>
          <w:sz w:val="28"/>
          <w:szCs w:val="28"/>
          <w:lang w:val="nl-NL"/>
        </w:rPr>
        <w:t xml:space="preserve"> </w:t>
      </w:r>
      <w:r w:rsidR="00D1207E">
        <w:rPr>
          <w:sz w:val="28"/>
          <w:szCs w:val="28"/>
          <w:lang w:val="nl-NL"/>
        </w:rPr>
        <w:t xml:space="preserve">phục vụ </w:t>
      </w:r>
      <w:r w:rsidR="00E92A57">
        <w:rPr>
          <w:sz w:val="28"/>
          <w:szCs w:val="28"/>
          <w:lang w:val="nl-NL"/>
        </w:rPr>
        <w:t>khách d</w:t>
      </w:r>
      <w:r w:rsidR="00D1207E">
        <w:rPr>
          <w:sz w:val="28"/>
          <w:szCs w:val="28"/>
          <w:lang w:val="nl-NL"/>
        </w:rPr>
        <w:t>u lịch</w:t>
      </w:r>
    </w:p>
    <w:p w:rsidR="00913D5A" w:rsidRPr="00CC0E97" w:rsidRDefault="00913D5A" w:rsidP="00703015">
      <w:pPr>
        <w:spacing w:before="60" w:line="320" w:lineRule="exact"/>
        <w:ind w:firstLine="720"/>
        <w:jc w:val="both"/>
        <w:rPr>
          <w:sz w:val="28"/>
          <w:szCs w:val="28"/>
          <w:lang w:val="nl-NL"/>
        </w:rPr>
      </w:pPr>
      <w:r>
        <w:rPr>
          <w:sz w:val="28"/>
          <w:szCs w:val="28"/>
          <w:lang w:val="nl-NL"/>
        </w:rPr>
        <w:t>Điều kiện, nội dung</w:t>
      </w:r>
      <w:r w:rsidRPr="005935E5">
        <w:rPr>
          <w:sz w:val="28"/>
          <w:szCs w:val="28"/>
          <w:lang w:val="nl-NL"/>
        </w:rPr>
        <w:t xml:space="preserve"> hỗ trợ</w:t>
      </w:r>
      <w:r>
        <w:rPr>
          <w:sz w:val="28"/>
          <w:szCs w:val="28"/>
          <w:lang w:val="nl-NL"/>
        </w:rPr>
        <w:t xml:space="preserve">: </w:t>
      </w:r>
      <w:r w:rsidR="006F15CF" w:rsidRPr="00CC0E97">
        <w:rPr>
          <w:sz w:val="28"/>
          <w:szCs w:val="28"/>
          <w:lang w:val="nl-NL"/>
        </w:rPr>
        <w:t>Đ</w:t>
      </w:r>
      <w:r w:rsidRPr="00CC0E97">
        <w:rPr>
          <w:sz w:val="28"/>
          <w:szCs w:val="28"/>
          <w:lang w:val="nl-NL"/>
        </w:rPr>
        <w:t>ầu tư xây dựng mới hoặc cải tạo phòng ở</w:t>
      </w:r>
      <w:r w:rsidR="00D1207E" w:rsidRPr="00CC0E97">
        <w:rPr>
          <w:sz w:val="28"/>
          <w:szCs w:val="28"/>
          <w:lang w:val="nl-NL"/>
        </w:rPr>
        <w:t>,</w:t>
      </w:r>
      <w:r w:rsidRPr="00CC0E97">
        <w:rPr>
          <w:sz w:val="28"/>
          <w:szCs w:val="28"/>
          <w:lang w:val="nl-NL"/>
        </w:rPr>
        <w:t xml:space="preserve"> </w:t>
      </w:r>
      <w:r w:rsidR="00D1207E" w:rsidRPr="00CC0E97">
        <w:rPr>
          <w:sz w:val="28"/>
          <w:szCs w:val="28"/>
          <w:lang w:val="nl-NL"/>
        </w:rPr>
        <w:t xml:space="preserve">công trình </w:t>
      </w:r>
      <w:r w:rsidRPr="00CC0E97">
        <w:rPr>
          <w:sz w:val="28"/>
          <w:szCs w:val="28"/>
          <w:lang w:val="nl-NL"/>
        </w:rPr>
        <w:t xml:space="preserve">vệ sinh đạt tiêu chuẩn </w:t>
      </w:r>
      <w:r w:rsidR="00E92A57" w:rsidRPr="00CC0E97">
        <w:rPr>
          <w:sz w:val="28"/>
          <w:szCs w:val="28"/>
          <w:lang w:val="nl-NL"/>
        </w:rPr>
        <w:t>phục vụ khách du lịch</w:t>
      </w:r>
      <w:r w:rsidRPr="00CC0E97">
        <w:rPr>
          <w:sz w:val="28"/>
          <w:szCs w:val="28"/>
          <w:lang w:val="nl-NL"/>
        </w:rPr>
        <w:t>.</w:t>
      </w:r>
    </w:p>
    <w:p w:rsidR="00913D5A" w:rsidRPr="00790056" w:rsidRDefault="00913D5A" w:rsidP="00703015">
      <w:pPr>
        <w:spacing w:before="60" w:line="320" w:lineRule="exact"/>
        <w:ind w:firstLine="720"/>
        <w:jc w:val="both"/>
        <w:rPr>
          <w:sz w:val="28"/>
          <w:szCs w:val="28"/>
          <w:lang w:val="nl-NL"/>
        </w:rPr>
      </w:pPr>
      <w:r w:rsidRPr="00790056">
        <w:rPr>
          <w:sz w:val="28"/>
          <w:szCs w:val="28"/>
          <w:lang w:val="nl-NL"/>
        </w:rPr>
        <w:t xml:space="preserve">Mức hỗ trợ: Hỗ trợ 01 lần, trực tiếp 50% chi phí đầu tư (suất đầu tư xác định theo đơn giá xây dựng nhà nước thông báo) nhưng không quá </w:t>
      </w:r>
      <w:r w:rsidR="0052023A">
        <w:rPr>
          <w:sz w:val="28"/>
          <w:szCs w:val="28"/>
          <w:lang w:val="nl-NL"/>
        </w:rPr>
        <w:t>15</w:t>
      </w:r>
      <w:r w:rsidRPr="00790056">
        <w:rPr>
          <w:sz w:val="28"/>
          <w:szCs w:val="28"/>
          <w:lang w:val="nl-NL"/>
        </w:rPr>
        <w:t>0 triệu đồng/hộ</w:t>
      </w:r>
      <w:r>
        <w:rPr>
          <w:sz w:val="28"/>
          <w:szCs w:val="28"/>
          <w:lang w:val="nl-NL"/>
        </w:rPr>
        <w:t>.</w:t>
      </w:r>
      <w:r w:rsidRPr="00790056">
        <w:rPr>
          <w:sz w:val="28"/>
          <w:szCs w:val="28"/>
          <w:lang w:val="nl-NL"/>
        </w:rPr>
        <w:t xml:space="preserve"> </w:t>
      </w:r>
      <w:r>
        <w:rPr>
          <w:sz w:val="28"/>
          <w:szCs w:val="28"/>
          <w:lang w:val="nl-NL"/>
        </w:rPr>
        <w:t xml:space="preserve">Hỗ trợ </w:t>
      </w:r>
      <w:r w:rsidRPr="00790056">
        <w:rPr>
          <w:sz w:val="28"/>
          <w:szCs w:val="28"/>
          <w:lang w:val="nl-NL"/>
        </w:rPr>
        <w:t>tối đa không quá 05 hộ/thôn.</w:t>
      </w:r>
    </w:p>
    <w:p w:rsidR="00913D5A" w:rsidRPr="00F20714" w:rsidRDefault="00913D5A" w:rsidP="00703015">
      <w:pPr>
        <w:spacing w:before="60" w:line="320" w:lineRule="exact"/>
        <w:ind w:firstLine="720"/>
        <w:jc w:val="both"/>
        <w:rPr>
          <w:sz w:val="28"/>
          <w:szCs w:val="28"/>
          <w:lang w:val="nl-NL"/>
        </w:rPr>
      </w:pPr>
      <w:r>
        <w:rPr>
          <w:sz w:val="28"/>
          <w:szCs w:val="28"/>
          <w:lang w:val="nl-NL"/>
        </w:rPr>
        <w:t>6</w:t>
      </w:r>
      <w:r w:rsidRPr="00F20714">
        <w:rPr>
          <w:sz w:val="28"/>
          <w:szCs w:val="28"/>
          <w:lang w:val="nl-NL"/>
        </w:rPr>
        <w:t xml:space="preserve">. Nguồn kinh phí thực hiện </w:t>
      </w:r>
      <w:r>
        <w:rPr>
          <w:sz w:val="28"/>
          <w:szCs w:val="28"/>
          <w:lang w:val="nl-NL"/>
        </w:rPr>
        <w:t>Chính sách</w:t>
      </w:r>
    </w:p>
    <w:p w:rsidR="00913D5A" w:rsidRPr="00352D54" w:rsidRDefault="00913D5A" w:rsidP="00703015">
      <w:pPr>
        <w:spacing w:before="60" w:line="320" w:lineRule="exact"/>
        <w:ind w:left="720"/>
        <w:jc w:val="both"/>
        <w:rPr>
          <w:sz w:val="28"/>
          <w:szCs w:val="28"/>
          <w:lang w:val="nl-NL"/>
        </w:rPr>
      </w:pPr>
      <w:r>
        <w:rPr>
          <w:sz w:val="28"/>
          <w:szCs w:val="28"/>
          <w:lang w:val="nl-NL"/>
        </w:rPr>
        <w:t xml:space="preserve">a) </w:t>
      </w:r>
      <w:r w:rsidRPr="00352D54">
        <w:rPr>
          <w:sz w:val="28"/>
          <w:szCs w:val="28"/>
          <w:lang w:val="nl-NL"/>
        </w:rPr>
        <w:t xml:space="preserve">Ngân sách </w:t>
      </w:r>
      <w:r>
        <w:rPr>
          <w:sz w:val="28"/>
          <w:szCs w:val="28"/>
          <w:lang w:val="nl-NL"/>
        </w:rPr>
        <w:t>Nhà nước;</w:t>
      </w:r>
    </w:p>
    <w:p w:rsidR="00913D5A" w:rsidRPr="00352D54" w:rsidRDefault="00913D5A" w:rsidP="00703015">
      <w:pPr>
        <w:spacing w:before="60" w:line="320" w:lineRule="exact"/>
        <w:ind w:firstLine="720"/>
        <w:jc w:val="both"/>
        <w:rPr>
          <w:sz w:val="28"/>
          <w:szCs w:val="28"/>
          <w:lang w:val="nl-NL"/>
        </w:rPr>
      </w:pPr>
      <w:r>
        <w:rPr>
          <w:sz w:val="28"/>
          <w:szCs w:val="28"/>
          <w:lang w:val="nl-NL"/>
        </w:rPr>
        <w:t xml:space="preserve">b) </w:t>
      </w:r>
      <w:r w:rsidRPr="00352D54">
        <w:rPr>
          <w:sz w:val="28"/>
          <w:szCs w:val="28"/>
          <w:lang w:val="nl-NL"/>
        </w:rPr>
        <w:t>Nguồn tài trợ, đóng góp của các tổ chức, cá nhân cho sự nghiệp phát triển du lịch của tỉnh.</w:t>
      </w:r>
    </w:p>
    <w:p w:rsidR="00913D5A" w:rsidRDefault="00913D5A" w:rsidP="00703015">
      <w:pPr>
        <w:spacing w:before="60" w:line="320" w:lineRule="exact"/>
        <w:ind w:firstLine="720"/>
        <w:jc w:val="both"/>
        <w:rPr>
          <w:sz w:val="28"/>
          <w:szCs w:val="28"/>
          <w:lang w:val="nl-NL"/>
        </w:rPr>
      </w:pPr>
      <w:r>
        <w:rPr>
          <w:sz w:val="28"/>
          <w:szCs w:val="28"/>
          <w:lang w:val="nl-NL"/>
        </w:rPr>
        <w:t xml:space="preserve">c) </w:t>
      </w:r>
      <w:r w:rsidRPr="00352D54">
        <w:rPr>
          <w:sz w:val="28"/>
          <w:szCs w:val="28"/>
          <w:lang w:val="nl-NL"/>
        </w:rPr>
        <w:t>Nguồn vốn hợp pháp khác theo quy định của pháp luật.</w:t>
      </w:r>
    </w:p>
    <w:p w:rsidR="00913D5A" w:rsidRPr="006C3CA7" w:rsidRDefault="00913D5A" w:rsidP="00703015">
      <w:pPr>
        <w:spacing w:before="60" w:line="320" w:lineRule="exact"/>
        <w:ind w:firstLine="720"/>
        <w:jc w:val="both"/>
        <w:rPr>
          <w:iCs/>
          <w:sz w:val="28"/>
          <w:szCs w:val="28"/>
          <w:lang w:val="vi-VN"/>
        </w:rPr>
      </w:pPr>
      <w:r w:rsidRPr="006C3CA7">
        <w:rPr>
          <w:b/>
          <w:iCs/>
          <w:sz w:val="28"/>
          <w:szCs w:val="28"/>
          <w:lang w:val="vi-VN"/>
        </w:rPr>
        <w:lastRenderedPageBreak/>
        <w:t>Ðiều 2.</w:t>
      </w:r>
      <w:r w:rsidRPr="006C3CA7">
        <w:rPr>
          <w:iCs/>
          <w:sz w:val="28"/>
          <w:szCs w:val="28"/>
          <w:lang w:val="vi-VN"/>
        </w:rPr>
        <w:t xml:space="preserve"> </w:t>
      </w:r>
      <w:r w:rsidRPr="006405E6">
        <w:rPr>
          <w:sz w:val="28"/>
          <w:szCs w:val="28"/>
          <w:lang w:val="vi-VN"/>
        </w:rPr>
        <w:t xml:space="preserve">Giao Ủy ban </w:t>
      </w:r>
      <w:r w:rsidRPr="0017370B">
        <w:rPr>
          <w:sz w:val="28"/>
          <w:szCs w:val="28"/>
          <w:lang w:val="vi-VN"/>
        </w:rPr>
        <w:t>n</w:t>
      </w:r>
      <w:r w:rsidRPr="006405E6">
        <w:rPr>
          <w:sz w:val="28"/>
          <w:szCs w:val="28"/>
          <w:lang w:val="vi-VN"/>
        </w:rPr>
        <w:t>hân dân tỉnh tổ chức thực hiện Nghị quyết này</w:t>
      </w:r>
      <w:r w:rsidRPr="006C3CA7">
        <w:rPr>
          <w:sz w:val="28"/>
          <w:szCs w:val="28"/>
          <w:lang w:val="vi-VN"/>
        </w:rPr>
        <w:t>.</w:t>
      </w:r>
    </w:p>
    <w:p w:rsidR="00913D5A" w:rsidRPr="003820E6" w:rsidRDefault="00913D5A" w:rsidP="00703015">
      <w:pPr>
        <w:spacing w:before="60" w:line="320" w:lineRule="exact"/>
        <w:ind w:firstLine="720"/>
        <w:jc w:val="both"/>
        <w:rPr>
          <w:iCs/>
          <w:sz w:val="28"/>
          <w:szCs w:val="28"/>
          <w:lang w:val="vi-VN"/>
        </w:rPr>
      </w:pPr>
      <w:r w:rsidRPr="006C3CA7">
        <w:rPr>
          <w:iCs/>
          <w:sz w:val="28"/>
          <w:szCs w:val="28"/>
          <w:lang w:val="vi-VN"/>
        </w:rPr>
        <w:t xml:space="preserve">Nghị quyết này đã được Hội đồng nhân dân tỉnh Bắc Giang Khóa XVIII, Kỳ họp thứ </w:t>
      </w:r>
      <w:r w:rsidRPr="00E60A9D">
        <w:rPr>
          <w:iCs/>
          <w:sz w:val="28"/>
          <w:szCs w:val="28"/>
          <w:lang w:val="vi-VN"/>
        </w:rPr>
        <w:t>5</w:t>
      </w:r>
      <w:r w:rsidRPr="006C3CA7">
        <w:rPr>
          <w:iCs/>
          <w:sz w:val="28"/>
          <w:szCs w:val="28"/>
          <w:lang w:val="vi-VN"/>
        </w:rPr>
        <w:t xml:space="preserve"> thông qua ngày……và có hiệu lực kể từ ngày….../.</w:t>
      </w:r>
    </w:p>
    <w:p w:rsidR="00913D5A" w:rsidRPr="003820E6" w:rsidRDefault="00913D5A" w:rsidP="00703015">
      <w:pPr>
        <w:spacing w:before="60" w:line="320" w:lineRule="exact"/>
        <w:ind w:firstLine="720"/>
        <w:jc w:val="both"/>
        <w:rPr>
          <w:iCs/>
          <w:sz w:val="28"/>
          <w:szCs w:val="28"/>
          <w:lang w:val="vi-VN"/>
        </w:rPr>
      </w:pPr>
    </w:p>
    <w:tbl>
      <w:tblPr>
        <w:tblW w:w="0" w:type="auto"/>
        <w:tblCellMar>
          <w:left w:w="0" w:type="dxa"/>
          <w:right w:w="0" w:type="dxa"/>
        </w:tblCellMar>
        <w:tblLook w:val="00A0"/>
      </w:tblPr>
      <w:tblGrid>
        <w:gridCol w:w="4428"/>
        <w:gridCol w:w="4800"/>
      </w:tblGrid>
      <w:tr w:rsidR="00913D5A" w:rsidRPr="00481F7D" w:rsidTr="00FF68FE">
        <w:tc>
          <w:tcPr>
            <w:tcW w:w="4428" w:type="dxa"/>
            <w:tcBorders>
              <w:top w:val="nil"/>
              <w:left w:val="nil"/>
              <w:bottom w:val="nil"/>
              <w:right w:val="nil"/>
            </w:tcBorders>
            <w:tcMar>
              <w:top w:w="0" w:type="dxa"/>
              <w:left w:w="108" w:type="dxa"/>
              <w:bottom w:w="0" w:type="dxa"/>
              <w:right w:w="108" w:type="dxa"/>
            </w:tcMar>
          </w:tcPr>
          <w:p w:rsidR="00913D5A" w:rsidRPr="006405E6" w:rsidRDefault="00913D5A" w:rsidP="00A1695B">
            <w:pPr>
              <w:rPr>
                <w:sz w:val="16"/>
                <w:lang w:val="vi-VN"/>
              </w:rPr>
            </w:pPr>
            <w:r w:rsidRPr="0017370B">
              <w:rPr>
                <w:b/>
                <w:bCs/>
                <w:i/>
                <w:iCs/>
                <w:lang w:val="vi-VN"/>
              </w:rPr>
              <w:t> Nơi nhận:</w:t>
            </w:r>
            <w:r w:rsidRPr="0017370B">
              <w:rPr>
                <w:b/>
                <w:bCs/>
                <w:lang w:val="vi-VN"/>
              </w:rPr>
              <w:br/>
            </w:r>
            <w:r w:rsidRPr="006405E6">
              <w:rPr>
                <w:sz w:val="16"/>
                <w:lang w:val="vi-VN"/>
              </w:rPr>
              <w:t>- Như điều 3;</w:t>
            </w:r>
          </w:p>
          <w:p w:rsidR="00913D5A" w:rsidRPr="0017370B" w:rsidRDefault="00913D5A" w:rsidP="00A1695B">
            <w:pPr>
              <w:rPr>
                <w:lang w:val="vi-VN"/>
              </w:rPr>
            </w:pPr>
            <w:r w:rsidRPr="006405E6">
              <w:rPr>
                <w:sz w:val="16"/>
                <w:lang w:val="vi-VN"/>
              </w:rPr>
              <w:t>- Ủy ban Thường vụ Quốc hội; Chính phủ; </w:t>
            </w:r>
            <w:r w:rsidRPr="006405E6">
              <w:rPr>
                <w:sz w:val="16"/>
                <w:lang w:val="vi-VN"/>
              </w:rPr>
              <w:br/>
              <w:t>- Văn phòng Quốc hội, Văn phòng Chính phủ; </w:t>
            </w:r>
            <w:r w:rsidRPr="006405E6">
              <w:rPr>
                <w:sz w:val="16"/>
                <w:lang w:val="vi-VN"/>
              </w:rPr>
              <w:br/>
              <w:t>Văn phòng Chủ tịch nước;</w:t>
            </w:r>
            <w:r w:rsidRPr="0017370B">
              <w:rPr>
                <w:rStyle w:val="apple-converted-space"/>
                <w:rFonts w:ascii="Arial" w:hAnsi="Arial" w:cs="Arial"/>
                <w:sz w:val="16"/>
                <w:szCs w:val="16"/>
                <w:shd w:val="clear" w:color="auto" w:fill="FFFFFF"/>
                <w:lang w:val="vi-VN"/>
              </w:rPr>
              <w:t> </w:t>
            </w:r>
            <w:r w:rsidRPr="0017370B">
              <w:rPr>
                <w:rFonts w:ascii="Arial" w:hAnsi="Arial" w:cs="Arial"/>
                <w:sz w:val="16"/>
                <w:szCs w:val="16"/>
                <w:lang w:val="vi-VN"/>
              </w:rPr>
              <w:br/>
            </w:r>
            <w:r w:rsidRPr="006405E6">
              <w:rPr>
                <w:sz w:val="16"/>
                <w:lang w:val="vi-VN"/>
              </w:rPr>
              <w:t>- Ủy ban Tài chính - Ngân sách Quốc hội;</w:t>
            </w:r>
            <w:r w:rsidRPr="006405E6">
              <w:rPr>
                <w:sz w:val="16"/>
                <w:lang w:val="vi-VN"/>
              </w:rPr>
              <w:br/>
              <w:t>- Các Bộ: KH&amp;ĐT, TN&amp;MT, XD, TC;</w:t>
            </w:r>
            <w:r w:rsidRPr="006405E6">
              <w:rPr>
                <w:sz w:val="16"/>
                <w:lang w:val="vi-VN"/>
              </w:rPr>
              <w:br/>
              <w:t>- Cục Kiểm tra văn bản QPPL - Bộ Tư pháp;</w:t>
            </w:r>
            <w:r w:rsidRPr="006405E6">
              <w:rPr>
                <w:sz w:val="16"/>
                <w:lang w:val="vi-VN"/>
              </w:rPr>
              <w:br/>
              <w:t>- TT Tỉnh ủy, HĐND tỉnh, UBND tỉnh; </w:t>
            </w:r>
            <w:r w:rsidRPr="006405E6">
              <w:rPr>
                <w:sz w:val="16"/>
                <w:lang w:val="vi-VN"/>
              </w:rPr>
              <w:br/>
              <w:t>- Đoàn Đại biểu Quốc hội tỉnh; </w:t>
            </w:r>
            <w:r w:rsidRPr="006405E6">
              <w:rPr>
                <w:sz w:val="16"/>
                <w:lang w:val="vi-VN"/>
              </w:rPr>
              <w:br/>
              <w:t>- UB Mặt trận Tổ quốc Việt Nam tỉnh; </w:t>
            </w:r>
            <w:r w:rsidRPr="006405E6">
              <w:rPr>
                <w:sz w:val="16"/>
                <w:lang w:val="vi-VN"/>
              </w:rPr>
              <w:br/>
              <w:t>- Các đại biểu HĐND tỉnh; </w:t>
            </w:r>
            <w:r w:rsidRPr="006405E6">
              <w:rPr>
                <w:sz w:val="16"/>
                <w:lang w:val="vi-VN"/>
              </w:rPr>
              <w:br/>
              <w:t>- Các sở, ban, ngành, đoàn thể; </w:t>
            </w:r>
            <w:r w:rsidRPr="006405E6">
              <w:rPr>
                <w:sz w:val="16"/>
                <w:lang w:val="vi-VN"/>
              </w:rPr>
              <w:br/>
              <w:t>- TT các huyện ủy, thành ủy; </w:t>
            </w:r>
            <w:r w:rsidRPr="006405E6">
              <w:rPr>
                <w:sz w:val="16"/>
                <w:lang w:val="vi-VN"/>
              </w:rPr>
              <w:br/>
              <w:t>- TT HĐND, UBND các huyện, thành phố; </w:t>
            </w:r>
            <w:r w:rsidRPr="006405E6">
              <w:rPr>
                <w:sz w:val="16"/>
                <w:lang w:val="vi-VN"/>
              </w:rPr>
              <w:br/>
              <w:t>- Lãnh đạo, Chuyên viên VP Tỉnh ủy, VP ĐĐBQH và HĐND tỉnh; VP UBND tỉnh; </w:t>
            </w:r>
            <w:r w:rsidRPr="006405E6">
              <w:rPr>
                <w:sz w:val="16"/>
                <w:lang w:val="vi-VN"/>
              </w:rPr>
              <w:br/>
              <w:t>- Trung tâm Thông tin tỉnh; Chi cục Văn thư - Lưu trữ tỉnh; </w:t>
            </w:r>
            <w:r w:rsidRPr="006405E6">
              <w:rPr>
                <w:sz w:val="16"/>
                <w:lang w:val="vi-VN"/>
              </w:rPr>
              <w:br/>
              <w:t>- TT Đảng ủy, HĐND, UBND các xã, phường, thị trấn; </w:t>
            </w:r>
            <w:r w:rsidRPr="006405E6">
              <w:rPr>
                <w:sz w:val="16"/>
                <w:lang w:val="vi-VN"/>
              </w:rPr>
              <w:br/>
              <w:t>- Lưu VT, 450b.</w:t>
            </w:r>
          </w:p>
        </w:tc>
        <w:tc>
          <w:tcPr>
            <w:tcW w:w="4800" w:type="dxa"/>
            <w:tcBorders>
              <w:top w:val="nil"/>
              <w:left w:val="nil"/>
              <w:bottom w:val="nil"/>
              <w:right w:val="nil"/>
            </w:tcBorders>
            <w:tcMar>
              <w:top w:w="0" w:type="dxa"/>
              <w:left w:w="108" w:type="dxa"/>
              <w:bottom w:w="0" w:type="dxa"/>
              <w:right w:w="108" w:type="dxa"/>
            </w:tcMar>
          </w:tcPr>
          <w:p w:rsidR="00913D5A" w:rsidRPr="00FC090E" w:rsidRDefault="00913D5A" w:rsidP="00A1695B">
            <w:pPr>
              <w:spacing w:before="120"/>
              <w:jc w:val="center"/>
              <w:rPr>
                <w:b/>
                <w:bCs/>
                <w:sz w:val="26"/>
                <w:szCs w:val="26"/>
                <w:lang w:val="vi-VN"/>
              </w:rPr>
            </w:pPr>
            <w:r w:rsidRPr="006405E6">
              <w:rPr>
                <w:b/>
                <w:bCs/>
                <w:sz w:val="26"/>
                <w:szCs w:val="26"/>
                <w:lang w:val="vi-VN"/>
              </w:rPr>
              <w:t>CHỦ TỊCH</w:t>
            </w:r>
            <w:r w:rsidRPr="006405E6">
              <w:rPr>
                <w:b/>
                <w:bCs/>
                <w:sz w:val="26"/>
                <w:szCs w:val="26"/>
                <w:lang w:val="vi-VN"/>
              </w:rPr>
              <w:br/>
            </w:r>
            <w:r w:rsidRPr="006405E6">
              <w:rPr>
                <w:b/>
                <w:bCs/>
                <w:sz w:val="26"/>
                <w:szCs w:val="26"/>
                <w:lang w:val="vi-VN"/>
              </w:rPr>
              <w:br/>
            </w:r>
            <w:r w:rsidRPr="006405E6">
              <w:rPr>
                <w:b/>
                <w:bCs/>
                <w:sz w:val="26"/>
                <w:szCs w:val="26"/>
                <w:lang w:val="vi-VN"/>
              </w:rPr>
              <w:br/>
            </w:r>
            <w:r w:rsidRPr="006405E6">
              <w:rPr>
                <w:b/>
                <w:bCs/>
                <w:sz w:val="26"/>
                <w:szCs w:val="26"/>
                <w:lang w:val="vi-VN"/>
              </w:rPr>
              <w:br/>
            </w:r>
          </w:p>
          <w:p w:rsidR="00913D5A" w:rsidRPr="00FC090E" w:rsidRDefault="00913D5A" w:rsidP="00A1695B">
            <w:pPr>
              <w:spacing w:before="120"/>
              <w:jc w:val="center"/>
              <w:rPr>
                <w:b/>
                <w:bCs/>
                <w:sz w:val="26"/>
                <w:szCs w:val="26"/>
                <w:lang w:val="vi-VN"/>
              </w:rPr>
            </w:pPr>
          </w:p>
          <w:p w:rsidR="00913D5A" w:rsidRPr="0017370B" w:rsidRDefault="00913D5A" w:rsidP="00A1695B">
            <w:pPr>
              <w:spacing w:before="120"/>
              <w:jc w:val="center"/>
              <w:rPr>
                <w:sz w:val="26"/>
                <w:szCs w:val="26"/>
                <w:lang w:val="vi-VN"/>
              </w:rPr>
            </w:pPr>
            <w:r w:rsidRPr="006405E6">
              <w:rPr>
                <w:b/>
                <w:bCs/>
                <w:sz w:val="26"/>
                <w:szCs w:val="26"/>
                <w:lang w:val="vi-VN"/>
              </w:rPr>
              <w:br/>
            </w:r>
            <w:r w:rsidRPr="0017370B">
              <w:rPr>
                <w:b/>
                <w:bCs/>
                <w:sz w:val="26"/>
                <w:szCs w:val="26"/>
                <w:lang w:val="vi-VN"/>
              </w:rPr>
              <w:t>Bùi Văn Hải</w:t>
            </w:r>
          </w:p>
        </w:tc>
      </w:tr>
    </w:tbl>
    <w:p w:rsidR="00913D5A" w:rsidRPr="00AD120B" w:rsidRDefault="00913D5A" w:rsidP="00784B53">
      <w:pPr>
        <w:spacing w:before="60" w:after="60" w:line="340" w:lineRule="exact"/>
        <w:jc w:val="both"/>
        <w:rPr>
          <w:bCs/>
          <w:sz w:val="28"/>
          <w:szCs w:val="28"/>
          <w:lang w:val="vi-VN" w:eastAsia="vi-VN"/>
        </w:rPr>
      </w:pPr>
    </w:p>
    <w:sectPr w:rsidR="00913D5A" w:rsidRPr="00AD120B" w:rsidSect="00DC50A5">
      <w:headerReference w:type="default" r:id="rId6"/>
      <w:footerReference w:type="even" r:id="rId7"/>
      <w:pgSz w:w="11907" w:h="16840" w:code="9"/>
      <w:pgMar w:top="1134" w:right="1134" w:bottom="1134" w:left="1588"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6D" w:rsidRDefault="004E5D6D">
      <w:r>
        <w:separator/>
      </w:r>
    </w:p>
  </w:endnote>
  <w:endnote w:type="continuationSeparator" w:id="1">
    <w:p w:rsidR="004E5D6D" w:rsidRDefault="004E5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5A" w:rsidRDefault="009F48BA" w:rsidP="008F368A">
    <w:pPr>
      <w:pStyle w:val="Footer"/>
      <w:framePr w:wrap="around" w:vAnchor="text" w:hAnchor="margin" w:xAlign="center" w:y="1"/>
      <w:rPr>
        <w:rStyle w:val="PageNumber"/>
      </w:rPr>
    </w:pPr>
    <w:r>
      <w:rPr>
        <w:rStyle w:val="PageNumber"/>
      </w:rPr>
      <w:fldChar w:fldCharType="begin"/>
    </w:r>
    <w:r w:rsidR="00913D5A">
      <w:rPr>
        <w:rStyle w:val="PageNumber"/>
      </w:rPr>
      <w:instrText xml:space="preserve">PAGE  </w:instrText>
    </w:r>
    <w:r>
      <w:rPr>
        <w:rStyle w:val="PageNumber"/>
      </w:rPr>
      <w:fldChar w:fldCharType="end"/>
    </w:r>
  </w:p>
  <w:p w:rsidR="00913D5A" w:rsidRDefault="00913D5A" w:rsidP="00585D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6D" w:rsidRDefault="004E5D6D">
      <w:r>
        <w:separator/>
      </w:r>
    </w:p>
  </w:footnote>
  <w:footnote w:type="continuationSeparator" w:id="1">
    <w:p w:rsidR="004E5D6D" w:rsidRDefault="004E5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5A" w:rsidRDefault="009F48BA">
    <w:pPr>
      <w:pStyle w:val="Header"/>
      <w:jc w:val="center"/>
    </w:pPr>
    <w:fldSimple w:instr=" PAGE   \* MERGEFORMAT ">
      <w:r w:rsidR="00CC0E97">
        <w:rPr>
          <w:noProof/>
        </w:rPr>
        <w:t>4</w:t>
      </w:r>
    </w:fldSimple>
  </w:p>
  <w:p w:rsidR="00913D5A" w:rsidRPr="001F4849" w:rsidRDefault="00913D5A" w:rsidP="00EF02D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363F4"/>
    <w:rsid w:val="00000CB5"/>
    <w:rsid w:val="0000379A"/>
    <w:rsid w:val="000039B6"/>
    <w:rsid w:val="00004465"/>
    <w:rsid w:val="00005D53"/>
    <w:rsid w:val="0000740C"/>
    <w:rsid w:val="000076A2"/>
    <w:rsid w:val="0001074A"/>
    <w:rsid w:val="00011DF0"/>
    <w:rsid w:val="000218CD"/>
    <w:rsid w:val="00022440"/>
    <w:rsid w:val="00023279"/>
    <w:rsid w:val="00025D4E"/>
    <w:rsid w:val="00027366"/>
    <w:rsid w:val="000319AA"/>
    <w:rsid w:val="0003454A"/>
    <w:rsid w:val="000350DD"/>
    <w:rsid w:val="00035273"/>
    <w:rsid w:val="000401FD"/>
    <w:rsid w:val="00051039"/>
    <w:rsid w:val="000548A6"/>
    <w:rsid w:val="000554A2"/>
    <w:rsid w:val="0005656A"/>
    <w:rsid w:val="000654F0"/>
    <w:rsid w:val="00070933"/>
    <w:rsid w:val="00073BF5"/>
    <w:rsid w:val="00077881"/>
    <w:rsid w:val="000815BB"/>
    <w:rsid w:val="00081B34"/>
    <w:rsid w:val="00082CA5"/>
    <w:rsid w:val="00083982"/>
    <w:rsid w:val="0008492A"/>
    <w:rsid w:val="0008539F"/>
    <w:rsid w:val="00087884"/>
    <w:rsid w:val="00090619"/>
    <w:rsid w:val="00095E56"/>
    <w:rsid w:val="00097D3A"/>
    <w:rsid w:val="000A2FF9"/>
    <w:rsid w:val="000A4B5D"/>
    <w:rsid w:val="000A7C3D"/>
    <w:rsid w:val="000A7FED"/>
    <w:rsid w:val="000B0B3F"/>
    <w:rsid w:val="000B2B77"/>
    <w:rsid w:val="000B5298"/>
    <w:rsid w:val="000B66E6"/>
    <w:rsid w:val="000C01FC"/>
    <w:rsid w:val="000C1510"/>
    <w:rsid w:val="000C26CF"/>
    <w:rsid w:val="000C32B9"/>
    <w:rsid w:val="000C3452"/>
    <w:rsid w:val="000C43AD"/>
    <w:rsid w:val="000C5926"/>
    <w:rsid w:val="000C636F"/>
    <w:rsid w:val="000D69B9"/>
    <w:rsid w:val="000D7975"/>
    <w:rsid w:val="000E379C"/>
    <w:rsid w:val="000F122A"/>
    <w:rsid w:val="000F48FE"/>
    <w:rsid w:val="0010419A"/>
    <w:rsid w:val="00112F6B"/>
    <w:rsid w:val="00113C8B"/>
    <w:rsid w:val="00116BAC"/>
    <w:rsid w:val="0012250B"/>
    <w:rsid w:val="00126686"/>
    <w:rsid w:val="001302EA"/>
    <w:rsid w:val="00130532"/>
    <w:rsid w:val="00132247"/>
    <w:rsid w:val="0013455E"/>
    <w:rsid w:val="001350A8"/>
    <w:rsid w:val="00135D7F"/>
    <w:rsid w:val="00140F99"/>
    <w:rsid w:val="00142094"/>
    <w:rsid w:val="00142E1C"/>
    <w:rsid w:val="0014378E"/>
    <w:rsid w:val="001466FA"/>
    <w:rsid w:val="00155631"/>
    <w:rsid w:val="0015570E"/>
    <w:rsid w:val="001617A8"/>
    <w:rsid w:val="0016180B"/>
    <w:rsid w:val="00161A5B"/>
    <w:rsid w:val="0016566B"/>
    <w:rsid w:val="0017370B"/>
    <w:rsid w:val="00174983"/>
    <w:rsid w:val="0017557B"/>
    <w:rsid w:val="001822E6"/>
    <w:rsid w:val="001836A2"/>
    <w:rsid w:val="0018410E"/>
    <w:rsid w:val="001843E8"/>
    <w:rsid w:val="0018743E"/>
    <w:rsid w:val="00190CE8"/>
    <w:rsid w:val="001954F1"/>
    <w:rsid w:val="001957A2"/>
    <w:rsid w:val="00197807"/>
    <w:rsid w:val="001978B5"/>
    <w:rsid w:val="001A0106"/>
    <w:rsid w:val="001B0A39"/>
    <w:rsid w:val="001C1DB3"/>
    <w:rsid w:val="001C41E2"/>
    <w:rsid w:val="001C6D0C"/>
    <w:rsid w:val="001D0A56"/>
    <w:rsid w:val="001D0CC0"/>
    <w:rsid w:val="001D1B8F"/>
    <w:rsid w:val="001D4F13"/>
    <w:rsid w:val="001E160F"/>
    <w:rsid w:val="001E21CC"/>
    <w:rsid w:val="001E2898"/>
    <w:rsid w:val="001E3C05"/>
    <w:rsid w:val="001E4DF0"/>
    <w:rsid w:val="001F200E"/>
    <w:rsid w:val="001F27A4"/>
    <w:rsid w:val="001F2842"/>
    <w:rsid w:val="001F3487"/>
    <w:rsid w:val="001F3E06"/>
    <w:rsid w:val="001F4849"/>
    <w:rsid w:val="001F6930"/>
    <w:rsid w:val="002032E3"/>
    <w:rsid w:val="00203D90"/>
    <w:rsid w:val="002057A4"/>
    <w:rsid w:val="00205E86"/>
    <w:rsid w:val="00207221"/>
    <w:rsid w:val="0021211F"/>
    <w:rsid w:val="002128F9"/>
    <w:rsid w:val="0021574E"/>
    <w:rsid w:val="00215E9C"/>
    <w:rsid w:val="00216A47"/>
    <w:rsid w:val="00216B83"/>
    <w:rsid w:val="00220813"/>
    <w:rsid w:val="00221227"/>
    <w:rsid w:val="00222A9D"/>
    <w:rsid w:val="002231C3"/>
    <w:rsid w:val="0022398F"/>
    <w:rsid w:val="00223E40"/>
    <w:rsid w:val="00225DBC"/>
    <w:rsid w:val="00230B14"/>
    <w:rsid w:val="002313EE"/>
    <w:rsid w:val="00234CB2"/>
    <w:rsid w:val="00235ECC"/>
    <w:rsid w:val="00237AEC"/>
    <w:rsid w:val="00241D68"/>
    <w:rsid w:val="00242125"/>
    <w:rsid w:val="0025137B"/>
    <w:rsid w:val="002514C6"/>
    <w:rsid w:val="0025263A"/>
    <w:rsid w:val="0026086E"/>
    <w:rsid w:val="0026092B"/>
    <w:rsid w:val="00261490"/>
    <w:rsid w:val="00263B05"/>
    <w:rsid w:val="00263BFC"/>
    <w:rsid w:val="00264826"/>
    <w:rsid w:val="00267ABD"/>
    <w:rsid w:val="002703E7"/>
    <w:rsid w:val="002706A4"/>
    <w:rsid w:val="00271296"/>
    <w:rsid w:val="002714AF"/>
    <w:rsid w:val="00271763"/>
    <w:rsid w:val="00271955"/>
    <w:rsid w:val="00275C37"/>
    <w:rsid w:val="00280AF9"/>
    <w:rsid w:val="002826A0"/>
    <w:rsid w:val="002860E5"/>
    <w:rsid w:val="002A3BFD"/>
    <w:rsid w:val="002A4C94"/>
    <w:rsid w:val="002B0523"/>
    <w:rsid w:val="002B5F08"/>
    <w:rsid w:val="002B6E4A"/>
    <w:rsid w:val="002C40CB"/>
    <w:rsid w:val="002C51CA"/>
    <w:rsid w:val="002C54C2"/>
    <w:rsid w:val="002C5E75"/>
    <w:rsid w:val="002D1EB6"/>
    <w:rsid w:val="002D343B"/>
    <w:rsid w:val="002D4E27"/>
    <w:rsid w:val="002D523E"/>
    <w:rsid w:val="002E08BE"/>
    <w:rsid w:val="002F5CE2"/>
    <w:rsid w:val="002F6661"/>
    <w:rsid w:val="002F6F87"/>
    <w:rsid w:val="00303620"/>
    <w:rsid w:val="0030428D"/>
    <w:rsid w:val="00304663"/>
    <w:rsid w:val="00304E2A"/>
    <w:rsid w:val="00306681"/>
    <w:rsid w:val="00313A23"/>
    <w:rsid w:val="0031639F"/>
    <w:rsid w:val="00321632"/>
    <w:rsid w:val="00325C8D"/>
    <w:rsid w:val="00326F25"/>
    <w:rsid w:val="00337C4E"/>
    <w:rsid w:val="00340CF2"/>
    <w:rsid w:val="003434B0"/>
    <w:rsid w:val="003449A9"/>
    <w:rsid w:val="00345A8F"/>
    <w:rsid w:val="00347DC5"/>
    <w:rsid w:val="00350931"/>
    <w:rsid w:val="00352483"/>
    <w:rsid w:val="0035255B"/>
    <w:rsid w:val="00352D54"/>
    <w:rsid w:val="003548A3"/>
    <w:rsid w:val="00354947"/>
    <w:rsid w:val="00354A8F"/>
    <w:rsid w:val="0035587E"/>
    <w:rsid w:val="00361374"/>
    <w:rsid w:val="00364504"/>
    <w:rsid w:val="003648C4"/>
    <w:rsid w:val="00365193"/>
    <w:rsid w:val="003703EA"/>
    <w:rsid w:val="00370839"/>
    <w:rsid w:val="003719B4"/>
    <w:rsid w:val="00372A8F"/>
    <w:rsid w:val="00373D64"/>
    <w:rsid w:val="00375B64"/>
    <w:rsid w:val="00377E44"/>
    <w:rsid w:val="0038032D"/>
    <w:rsid w:val="003820E6"/>
    <w:rsid w:val="00383384"/>
    <w:rsid w:val="00383E81"/>
    <w:rsid w:val="00384467"/>
    <w:rsid w:val="00384887"/>
    <w:rsid w:val="00385E1F"/>
    <w:rsid w:val="0038634B"/>
    <w:rsid w:val="003A084D"/>
    <w:rsid w:val="003A28D9"/>
    <w:rsid w:val="003A3266"/>
    <w:rsid w:val="003B0F3D"/>
    <w:rsid w:val="003B56BA"/>
    <w:rsid w:val="003C48A5"/>
    <w:rsid w:val="003C566B"/>
    <w:rsid w:val="003D0020"/>
    <w:rsid w:val="003D09A1"/>
    <w:rsid w:val="003D2974"/>
    <w:rsid w:val="003D29B0"/>
    <w:rsid w:val="003D2F2C"/>
    <w:rsid w:val="003D3572"/>
    <w:rsid w:val="003D5EB9"/>
    <w:rsid w:val="003E000D"/>
    <w:rsid w:val="003E2B84"/>
    <w:rsid w:val="003E5B44"/>
    <w:rsid w:val="003E5C1A"/>
    <w:rsid w:val="003E6649"/>
    <w:rsid w:val="003E752A"/>
    <w:rsid w:val="003F0C48"/>
    <w:rsid w:val="003F17C5"/>
    <w:rsid w:val="003F46A3"/>
    <w:rsid w:val="003F510E"/>
    <w:rsid w:val="004002A2"/>
    <w:rsid w:val="004107AB"/>
    <w:rsid w:val="004113F4"/>
    <w:rsid w:val="0041269F"/>
    <w:rsid w:val="004162B3"/>
    <w:rsid w:val="00420671"/>
    <w:rsid w:val="0043141D"/>
    <w:rsid w:val="004349A8"/>
    <w:rsid w:val="0043673B"/>
    <w:rsid w:val="004427D4"/>
    <w:rsid w:val="00445E5B"/>
    <w:rsid w:val="004518BA"/>
    <w:rsid w:val="0045589A"/>
    <w:rsid w:val="00472FA2"/>
    <w:rsid w:val="00473BD8"/>
    <w:rsid w:val="00474BF1"/>
    <w:rsid w:val="004773CE"/>
    <w:rsid w:val="004778CB"/>
    <w:rsid w:val="00481F7D"/>
    <w:rsid w:val="00491A66"/>
    <w:rsid w:val="004954C9"/>
    <w:rsid w:val="004A05C7"/>
    <w:rsid w:val="004A2FA2"/>
    <w:rsid w:val="004A4EB4"/>
    <w:rsid w:val="004A69B4"/>
    <w:rsid w:val="004A701E"/>
    <w:rsid w:val="004A79C4"/>
    <w:rsid w:val="004B0A67"/>
    <w:rsid w:val="004B74EA"/>
    <w:rsid w:val="004C07FE"/>
    <w:rsid w:val="004C1539"/>
    <w:rsid w:val="004C22C8"/>
    <w:rsid w:val="004C2464"/>
    <w:rsid w:val="004C41CA"/>
    <w:rsid w:val="004C456E"/>
    <w:rsid w:val="004C4FEE"/>
    <w:rsid w:val="004E07A8"/>
    <w:rsid w:val="004E1857"/>
    <w:rsid w:val="004E3AE2"/>
    <w:rsid w:val="004E5D6D"/>
    <w:rsid w:val="004E6B35"/>
    <w:rsid w:val="004F2623"/>
    <w:rsid w:val="004F2EF6"/>
    <w:rsid w:val="004F528E"/>
    <w:rsid w:val="004F74BD"/>
    <w:rsid w:val="005004FB"/>
    <w:rsid w:val="00512502"/>
    <w:rsid w:val="005125EE"/>
    <w:rsid w:val="00517C0B"/>
    <w:rsid w:val="0052023A"/>
    <w:rsid w:val="0052116A"/>
    <w:rsid w:val="00524B5C"/>
    <w:rsid w:val="00524FE3"/>
    <w:rsid w:val="005263D4"/>
    <w:rsid w:val="00530490"/>
    <w:rsid w:val="00542519"/>
    <w:rsid w:val="005442D3"/>
    <w:rsid w:val="00544B40"/>
    <w:rsid w:val="005526E4"/>
    <w:rsid w:val="0055652C"/>
    <w:rsid w:val="005574AD"/>
    <w:rsid w:val="00557650"/>
    <w:rsid w:val="0055777E"/>
    <w:rsid w:val="00564732"/>
    <w:rsid w:val="00571D72"/>
    <w:rsid w:val="00581C6E"/>
    <w:rsid w:val="00585D1C"/>
    <w:rsid w:val="005935E5"/>
    <w:rsid w:val="00596E2B"/>
    <w:rsid w:val="00597D23"/>
    <w:rsid w:val="005A21D9"/>
    <w:rsid w:val="005A7127"/>
    <w:rsid w:val="005B5D93"/>
    <w:rsid w:val="005B7E6B"/>
    <w:rsid w:val="005C0468"/>
    <w:rsid w:val="005C0F99"/>
    <w:rsid w:val="005C23BA"/>
    <w:rsid w:val="005C4901"/>
    <w:rsid w:val="005D712D"/>
    <w:rsid w:val="005E61B5"/>
    <w:rsid w:val="005E7BE7"/>
    <w:rsid w:val="005E7EFD"/>
    <w:rsid w:val="005F53BA"/>
    <w:rsid w:val="005F614A"/>
    <w:rsid w:val="006001E4"/>
    <w:rsid w:val="00602EB0"/>
    <w:rsid w:val="006057A9"/>
    <w:rsid w:val="006077BE"/>
    <w:rsid w:val="006113BF"/>
    <w:rsid w:val="00613976"/>
    <w:rsid w:val="006167B9"/>
    <w:rsid w:val="006254D5"/>
    <w:rsid w:val="00625FC0"/>
    <w:rsid w:val="00627FB8"/>
    <w:rsid w:val="00631021"/>
    <w:rsid w:val="006400C7"/>
    <w:rsid w:val="006405E6"/>
    <w:rsid w:val="006478B7"/>
    <w:rsid w:val="006479C0"/>
    <w:rsid w:val="00647E00"/>
    <w:rsid w:val="00651466"/>
    <w:rsid w:val="006517A9"/>
    <w:rsid w:val="00654AA8"/>
    <w:rsid w:val="00662B23"/>
    <w:rsid w:val="00662C86"/>
    <w:rsid w:val="00664B71"/>
    <w:rsid w:val="00671348"/>
    <w:rsid w:val="00671FBB"/>
    <w:rsid w:val="00672579"/>
    <w:rsid w:val="00673695"/>
    <w:rsid w:val="00673837"/>
    <w:rsid w:val="006778B2"/>
    <w:rsid w:val="00693740"/>
    <w:rsid w:val="00694B8D"/>
    <w:rsid w:val="0069510D"/>
    <w:rsid w:val="006975C4"/>
    <w:rsid w:val="006A1C7E"/>
    <w:rsid w:val="006A347D"/>
    <w:rsid w:val="006A450A"/>
    <w:rsid w:val="006B125C"/>
    <w:rsid w:val="006B142D"/>
    <w:rsid w:val="006B1EA3"/>
    <w:rsid w:val="006B3510"/>
    <w:rsid w:val="006B56F1"/>
    <w:rsid w:val="006B66C1"/>
    <w:rsid w:val="006B67F9"/>
    <w:rsid w:val="006B6A79"/>
    <w:rsid w:val="006C06B1"/>
    <w:rsid w:val="006C07AD"/>
    <w:rsid w:val="006C19FE"/>
    <w:rsid w:val="006C2DF2"/>
    <w:rsid w:val="006C3CA7"/>
    <w:rsid w:val="006D315E"/>
    <w:rsid w:val="006D32C3"/>
    <w:rsid w:val="006D364A"/>
    <w:rsid w:val="006D3AD9"/>
    <w:rsid w:val="006D52F9"/>
    <w:rsid w:val="006D6DF8"/>
    <w:rsid w:val="006E0CEA"/>
    <w:rsid w:val="006E38C1"/>
    <w:rsid w:val="006E7448"/>
    <w:rsid w:val="006E7654"/>
    <w:rsid w:val="006F15CF"/>
    <w:rsid w:val="006F2148"/>
    <w:rsid w:val="006F3247"/>
    <w:rsid w:val="006F356C"/>
    <w:rsid w:val="00700F1F"/>
    <w:rsid w:val="0070163B"/>
    <w:rsid w:val="007025E8"/>
    <w:rsid w:val="00703015"/>
    <w:rsid w:val="00703D19"/>
    <w:rsid w:val="0071120F"/>
    <w:rsid w:val="00716F52"/>
    <w:rsid w:val="007235C6"/>
    <w:rsid w:val="007237EF"/>
    <w:rsid w:val="00726A60"/>
    <w:rsid w:val="00727038"/>
    <w:rsid w:val="007302AC"/>
    <w:rsid w:val="0073032C"/>
    <w:rsid w:val="00736631"/>
    <w:rsid w:val="00737678"/>
    <w:rsid w:val="00737BEB"/>
    <w:rsid w:val="007505F5"/>
    <w:rsid w:val="0075191E"/>
    <w:rsid w:val="00751CFF"/>
    <w:rsid w:val="007523D6"/>
    <w:rsid w:val="00753696"/>
    <w:rsid w:val="00754919"/>
    <w:rsid w:val="00754ED9"/>
    <w:rsid w:val="00762857"/>
    <w:rsid w:val="00770AE2"/>
    <w:rsid w:val="007722AE"/>
    <w:rsid w:val="00777650"/>
    <w:rsid w:val="00781BAA"/>
    <w:rsid w:val="00784706"/>
    <w:rsid w:val="00784B53"/>
    <w:rsid w:val="00790056"/>
    <w:rsid w:val="0079177C"/>
    <w:rsid w:val="007938D9"/>
    <w:rsid w:val="007950BD"/>
    <w:rsid w:val="00795614"/>
    <w:rsid w:val="007A21B4"/>
    <w:rsid w:val="007A23B2"/>
    <w:rsid w:val="007A4A47"/>
    <w:rsid w:val="007A51FB"/>
    <w:rsid w:val="007A6E8A"/>
    <w:rsid w:val="007A72AA"/>
    <w:rsid w:val="007B11B5"/>
    <w:rsid w:val="007B2654"/>
    <w:rsid w:val="007B2815"/>
    <w:rsid w:val="007B56C9"/>
    <w:rsid w:val="007B7C1B"/>
    <w:rsid w:val="007C05B8"/>
    <w:rsid w:val="007C1EE0"/>
    <w:rsid w:val="007D2746"/>
    <w:rsid w:val="007D36C2"/>
    <w:rsid w:val="007D43A9"/>
    <w:rsid w:val="007D4DE5"/>
    <w:rsid w:val="007D5014"/>
    <w:rsid w:val="007D54FC"/>
    <w:rsid w:val="007D7654"/>
    <w:rsid w:val="007E1F72"/>
    <w:rsid w:val="007E3D5C"/>
    <w:rsid w:val="007E6D1E"/>
    <w:rsid w:val="007E6D55"/>
    <w:rsid w:val="007E71AF"/>
    <w:rsid w:val="007E7A0A"/>
    <w:rsid w:val="007F0F5C"/>
    <w:rsid w:val="007F3452"/>
    <w:rsid w:val="007F3596"/>
    <w:rsid w:val="007F6DB1"/>
    <w:rsid w:val="00802238"/>
    <w:rsid w:val="00806BC7"/>
    <w:rsid w:val="008072CC"/>
    <w:rsid w:val="00811B32"/>
    <w:rsid w:val="008136E8"/>
    <w:rsid w:val="00817D6A"/>
    <w:rsid w:val="00823BBE"/>
    <w:rsid w:val="00826152"/>
    <w:rsid w:val="00827C76"/>
    <w:rsid w:val="00832A21"/>
    <w:rsid w:val="008338D2"/>
    <w:rsid w:val="00834984"/>
    <w:rsid w:val="0083515C"/>
    <w:rsid w:val="00835568"/>
    <w:rsid w:val="0083699F"/>
    <w:rsid w:val="008414AE"/>
    <w:rsid w:val="008478A1"/>
    <w:rsid w:val="00847D22"/>
    <w:rsid w:val="00852ABF"/>
    <w:rsid w:val="00853A5E"/>
    <w:rsid w:val="00860583"/>
    <w:rsid w:val="0086074A"/>
    <w:rsid w:val="00860850"/>
    <w:rsid w:val="00861172"/>
    <w:rsid w:val="0086160A"/>
    <w:rsid w:val="00866150"/>
    <w:rsid w:val="00874D48"/>
    <w:rsid w:val="00874D6D"/>
    <w:rsid w:val="00875E58"/>
    <w:rsid w:val="008778BB"/>
    <w:rsid w:val="00877E76"/>
    <w:rsid w:val="00882A6E"/>
    <w:rsid w:val="00883CCB"/>
    <w:rsid w:val="00887436"/>
    <w:rsid w:val="00890754"/>
    <w:rsid w:val="0089298D"/>
    <w:rsid w:val="00892D18"/>
    <w:rsid w:val="00895DAF"/>
    <w:rsid w:val="00897080"/>
    <w:rsid w:val="00897E57"/>
    <w:rsid w:val="008A228A"/>
    <w:rsid w:val="008B0582"/>
    <w:rsid w:val="008B36D3"/>
    <w:rsid w:val="008B74CE"/>
    <w:rsid w:val="008B7B61"/>
    <w:rsid w:val="008C5842"/>
    <w:rsid w:val="008D218B"/>
    <w:rsid w:val="008D3A0E"/>
    <w:rsid w:val="008D4C11"/>
    <w:rsid w:val="008D559E"/>
    <w:rsid w:val="008D767F"/>
    <w:rsid w:val="008E2641"/>
    <w:rsid w:val="008E415C"/>
    <w:rsid w:val="008E5FBB"/>
    <w:rsid w:val="008E6549"/>
    <w:rsid w:val="008E73C5"/>
    <w:rsid w:val="008F368A"/>
    <w:rsid w:val="008F562B"/>
    <w:rsid w:val="008F5C97"/>
    <w:rsid w:val="008F65AC"/>
    <w:rsid w:val="008F785F"/>
    <w:rsid w:val="00905D9D"/>
    <w:rsid w:val="00910026"/>
    <w:rsid w:val="00910075"/>
    <w:rsid w:val="00912384"/>
    <w:rsid w:val="00913D5A"/>
    <w:rsid w:val="00924DA8"/>
    <w:rsid w:val="00930C54"/>
    <w:rsid w:val="00931CCD"/>
    <w:rsid w:val="00933681"/>
    <w:rsid w:val="009336E2"/>
    <w:rsid w:val="00933CA4"/>
    <w:rsid w:val="0093529E"/>
    <w:rsid w:val="00937B30"/>
    <w:rsid w:val="00946440"/>
    <w:rsid w:val="0094752D"/>
    <w:rsid w:val="00953EEB"/>
    <w:rsid w:val="009624E6"/>
    <w:rsid w:val="00965009"/>
    <w:rsid w:val="009652D8"/>
    <w:rsid w:val="00966456"/>
    <w:rsid w:val="00971D4B"/>
    <w:rsid w:val="00974AA4"/>
    <w:rsid w:val="00980707"/>
    <w:rsid w:val="0098313A"/>
    <w:rsid w:val="009863D0"/>
    <w:rsid w:val="0099344F"/>
    <w:rsid w:val="00994050"/>
    <w:rsid w:val="009A0B30"/>
    <w:rsid w:val="009A3C12"/>
    <w:rsid w:val="009A4ED4"/>
    <w:rsid w:val="009A62D4"/>
    <w:rsid w:val="009A7E14"/>
    <w:rsid w:val="009B3F1F"/>
    <w:rsid w:val="009B6822"/>
    <w:rsid w:val="009B6E23"/>
    <w:rsid w:val="009C0375"/>
    <w:rsid w:val="009C358E"/>
    <w:rsid w:val="009C4D61"/>
    <w:rsid w:val="009C54D1"/>
    <w:rsid w:val="009C7008"/>
    <w:rsid w:val="009D71E1"/>
    <w:rsid w:val="009E3AD3"/>
    <w:rsid w:val="009E4961"/>
    <w:rsid w:val="009E4DE2"/>
    <w:rsid w:val="009E595E"/>
    <w:rsid w:val="009F081A"/>
    <w:rsid w:val="009F48AC"/>
    <w:rsid w:val="009F48BA"/>
    <w:rsid w:val="009F4E45"/>
    <w:rsid w:val="009F6A64"/>
    <w:rsid w:val="009F6F88"/>
    <w:rsid w:val="00A02AB9"/>
    <w:rsid w:val="00A05697"/>
    <w:rsid w:val="00A10E20"/>
    <w:rsid w:val="00A154F0"/>
    <w:rsid w:val="00A16522"/>
    <w:rsid w:val="00A16530"/>
    <w:rsid w:val="00A1695B"/>
    <w:rsid w:val="00A16C35"/>
    <w:rsid w:val="00A2252E"/>
    <w:rsid w:val="00A24E12"/>
    <w:rsid w:val="00A2671F"/>
    <w:rsid w:val="00A33602"/>
    <w:rsid w:val="00A363F4"/>
    <w:rsid w:val="00A36561"/>
    <w:rsid w:val="00A4192A"/>
    <w:rsid w:val="00A419BE"/>
    <w:rsid w:val="00A423E3"/>
    <w:rsid w:val="00A4573B"/>
    <w:rsid w:val="00A50263"/>
    <w:rsid w:val="00A50FCE"/>
    <w:rsid w:val="00A543C8"/>
    <w:rsid w:val="00A6203A"/>
    <w:rsid w:val="00A668F0"/>
    <w:rsid w:val="00A67F86"/>
    <w:rsid w:val="00A70262"/>
    <w:rsid w:val="00A707CA"/>
    <w:rsid w:val="00A732AE"/>
    <w:rsid w:val="00A7400F"/>
    <w:rsid w:val="00A80148"/>
    <w:rsid w:val="00A80A05"/>
    <w:rsid w:val="00A8368E"/>
    <w:rsid w:val="00A861D7"/>
    <w:rsid w:val="00A87B4C"/>
    <w:rsid w:val="00A95889"/>
    <w:rsid w:val="00AA5809"/>
    <w:rsid w:val="00AA716F"/>
    <w:rsid w:val="00AB0BED"/>
    <w:rsid w:val="00AB1AAF"/>
    <w:rsid w:val="00AB769C"/>
    <w:rsid w:val="00AD0FE9"/>
    <w:rsid w:val="00AD120B"/>
    <w:rsid w:val="00AD1387"/>
    <w:rsid w:val="00AD2397"/>
    <w:rsid w:val="00AD2F33"/>
    <w:rsid w:val="00AD4A18"/>
    <w:rsid w:val="00AD4C69"/>
    <w:rsid w:val="00AD661F"/>
    <w:rsid w:val="00AE4996"/>
    <w:rsid w:val="00AE68D6"/>
    <w:rsid w:val="00AF01DB"/>
    <w:rsid w:val="00AF0541"/>
    <w:rsid w:val="00AF5526"/>
    <w:rsid w:val="00AF6F4E"/>
    <w:rsid w:val="00AF70DC"/>
    <w:rsid w:val="00B0013F"/>
    <w:rsid w:val="00B008B9"/>
    <w:rsid w:val="00B01B4E"/>
    <w:rsid w:val="00B01F8A"/>
    <w:rsid w:val="00B0242B"/>
    <w:rsid w:val="00B02779"/>
    <w:rsid w:val="00B0306B"/>
    <w:rsid w:val="00B03C13"/>
    <w:rsid w:val="00B0599F"/>
    <w:rsid w:val="00B06328"/>
    <w:rsid w:val="00B063DC"/>
    <w:rsid w:val="00B07969"/>
    <w:rsid w:val="00B11915"/>
    <w:rsid w:val="00B13244"/>
    <w:rsid w:val="00B15290"/>
    <w:rsid w:val="00B20100"/>
    <w:rsid w:val="00B204B9"/>
    <w:rsid w:val="00B22CEE"/>
    <w:rsid w:val="00B257C7"/>
    <w:rsid w:val="00B402CE"/>
    <w:rsid w:val="00B46ABD"/>
    <w:rsid w:val="00B47E85"/>
    <w:rsid w:val="00B51F80"/>
    <w:rsid w:val="00B522B7"/>
    <w:rsid w:val="00B53B4A"/>
    <w:rsid w:val="00B57AC5"/>
    <w:rsid w:val="00B57CE5"/>
    <w:rsid w:val="00B640AE"/>
    <w:rsid w:val="00B65A5B"/>
    <w:rsid w:val="00B67693"/>
    <w:rsid w:val="00B71704"/>
    <w:rsid w:val="00B740DC"/>
    <w:rsid w:val="00B822F5"/>
    <w:rsid w:val="00B864F1"/>
    <w:rsid w:val="00B874BF"/>
    <w:rsid w:val="00B90370"/>
    <w:rsid w:val="00B909FC"/>
    <w:rsid w:val="00BA2975"/>
    <w:rsid w:val="00BA5D98"/>
    <w:rsid w:val="00BB0007"/>
    <w:rsid w:val="00BB0826"/>
    <w:rsid w:val="00BC0D55"/>
    <w:rsid w:val="00BC7798"/>
    <w:rsid w:val="00BD011E"/>
    <w:rsid w:val="00BD0F26"/>
    <w:rsid w:val="00BD2149"/>
    <w:rsid w:val="00BD2821"/>
    <w:rsid w:val="00BD479E"/>
    <w:rsid w:val="00BD7157"/>
    <w:rsid w:val="00BD794D"/>
    <w:rsid w:val="00BE0DB2"/>
    <w:rsid w:val="00BE69CD"/>
    <w:rsid w:val="00BF0695"/>
    <w:rsid w:val="00BF2694"/>
    <w:rsid w:val="00BF269F"/>
    <w:rsid w:val="00BF5B6B"/>
    <w:rsid w:val="00BF73E1"/>
    <w:rsid w:val="00C001C8"/>
    <w:rsid w:val="00C02E85"/>
    <w:rsid w:val="00C07256"/>
    <w:rsid w:val="00C07DC4"/>
    <w:rsid w:val="00C10F92"/>
    <w:rsid w:val="00C11DF0"/>
    <w:rsid w:val="00C13AA1"/>
    <w:rsid w:val="00C14306"/>
    <w:rsid w:val="00C154AB"/>
    <w:rsid w:val="00C208F8"/>
    <w:rsid w:val="00C20DDE"/>
    <w:rsid w:val="00C211FF"/>
    <w:rsid w:val="00C217C2"/>
    <w:rsid w:val="00C239B0"/>
    <w:rsid w:val="00C279A9"/>
    <w:rsid w:val="00C27E23"/>
    <w:rsid w:val="00C30D7B"/>
    <w:rsid w:val="00C348A6"/>
    <w:rsid w:val="00C412A2"/>
    <w:rsid w:val="00C41E12"/>
    <w:rsid w:val="00C431D9"/>
    <w:rsid w:val="00C46148"/>
    <w:rsid w:val="00C47165"/>
    <w:rsid w:val="00C50909"/>
    <w:rsid w:val="00C514BD"/>
    <w:rsid w:val="00C51728"/>
    <w:rsid w:val="00C51ADA"/>
    <w:rsid w:val="00C557D8"/>
    <w:rsid w:val="00C562A1"/>
    <w:rsid w:val="00C56F4B"/>
    <w:rsid w:val="00C60737"/>
    <w:rsid w:val="00C608B0"/>
    <w:rsid w:val="00C62257"/>
    <w:rsid w:val="00C65F50"/>
    <w:rsid w:val="00C66EBB"/>
    <w:rsid w:val="00C670F1"/>
    <w:rsid w:val="00C672D2"/>
    <w:rsid w:val="00C7073D"/>
    <w:rsid w:val="00C71E68"/>
    <w:rsid w:val="00C72299"/>
    <w:rsid w:val="00C73A04"/>
    <w:rsid w:val="00C73F8D"/>
    <w:rsid w:val="00C74083"/>
    <w:rsid w:val="00C826E8"/>
    <w:rsid w:val="00C82D03"/>
    <w:rsid w:val="00C8642A"/>
    <w:rsid w:val="00C90D2C"/>
    <w:rsid w:val="00C94173"/>
    <w:rsid w:val="00C95F56"/>
    <w:rsid w:val="00C96EB0"/>
    <w:rsid w:val="00C970B3"/>
    <w:rsid w:val="00CA188D"/>
    <w:rsid w:val="00CA4B44"/>
    <w:rsid w:val="00CA6150"/>
    <w:rsid w:val="00CB060A"/>
    <w:rsid w:val="00CB2792"/>
    <w:rsid w:val="00CB4B27"/>
    <w:rsid w:val="00CB6EA6"/>
    <w:rsid w:val="00CC0E97"/>
    <w:rsid w:val="00CC1B59"/>
    <w:rsid w:val="00CC4B41"/>
    <w:rsid w:val="00CC58E8"/>
    <w:rsid w:val="00CC603E"/>
    <w:rsid w:val="00CD29BE"/>
    <w:rsid w:val="00CD4813"/>
    <w:rsid w:val="00CD49E1"/>
    <w:rsid w:val="00CD5373"/>
    <w:rsid w:val="00CD5E36"/>
    <w:rsid w:val="00CE173A"/>
    <w:rsid w:val="00CE671E"/>
    <w:rsid w:val="00CF4028"/>
    <w:rsid w:val="00CF4A36"/>
    <w:rsid w:val="00CF5218"/>
    <w:rsid w:val="00CF7038"/>
    <w:rsid w:val="00D038E1"/>
    <w:rsid w:val="00D04089"/>
    <w:rsid w:val="00D066D5"/>
    <w:rsid w:val="00D1207E"/>
    <w:rsid w:val="00D24287"/>
    <w:rsid w:val="00D251C0"/>
    <w:rsid w:val="00D269C7"/>
    <w:rsid w:val="00D27294"/>
    <w:rsid w:val="00D319F2"/>
    <w:rsid w:val="00D32C35"/>
    <w:rsid w:val="00D33446"/>
    <w:rsid w:val="00D36ABF"/>
    <w:rsid w:val="00D41665"/>
    <w:rsid w:val="00D41733"/>
    <w:rsid w:val="00D4279C"/>
    <w:rsid w:val="00D436C9"/>
    <w:rsid w:val="00D555B2"/>
    <w:rsid w:val="00D56886"/>
    <w:rsid w:val="00D613F9"/>
    <w:rsid w:val="00D637B5"/>
    <w:rsid w:val="00D6394B"/>
    <w:rsid w:val="00D67150"/>
    <w:rsid w:val="00D727D2"/>
    <w:rsid w:val="00D74442"/>
    <w:rsid w:val="00D76DD0"/>
    <w:rsid w:val="00D85568"/>
    <w:rsid w:val="00D90E8B"/>
    <w:rsid w:val="00D912B6"/>
    <w:rsid w:val="00D9132E"/>
    <w:rsid w:val="00D94ED7"/>
    <w:rsid w:val="00DB021E"/>
    <w:rsid w:val="00DB2F3A"/>
    <w:rsid w:val="00DB334A"/>
    <w:rsid w:val="00DB6DC6"/>
    <w:rsid w:val="00DB7A07"/>
    <w:rsid w:val="00DC218E"/>
    <w:rsid w:val="00DC2D71"/>
    <w:rsid w:val="00DC375A"/>
    <w:rsid w:val="00DC50A5"/>
    <w:rsid w:val="00DC527B"/>
    <w:rsid w:val="00DC6F91"/>
    <w:rsid w:val="00DD2A83"/>
    <w:rsid w:val="00DD3DF4"/>
    <w:rsid w:val="00DD5D7A"/>
    <w:rsid w:val="00DE0B6C"/>
    <w:rsid w:val="00DE1863"/>
    <w:rsid w:val="00DE494F"/>
    <w:rsid w:val="00DE6EB0"/>
    <w:rsid w:val="00E079F0"/>
    <w:rsid w:val="00E11074"/>
    <w:rsid w:val="00E1255F"/>
    <w:rsid w:val="00E133AA"/>
    <w:rsid w:val="00E23896"/>
    <w:rsid w:val="00E23F49"/>
    <w:rsid w:val="00E26D83"/>
    <w:rsid w:val="00E30DEA"/>
    <w:rsid w:val="00E36341"/>
    <w:rsid w:val="00E461A9"/>
    <w:rsid w:val="00E4627F"/>
    <w:rsid w:val="00E50143"/>
    <w:rsid w:val="00E56973"/>
    <w:rsid w:val="00E56DC7"/>
    <w:rsid w:val="00E57AC1"/>
    <w:rsid w:val="00E60A9D"/>
    <w:rsid w:val="00E6180B"/>
    <w:rsid w:val="00E63DA4"/>
    <w:rsid w:val="00E64662"/>
    <w:rsid w:val="00E65FE2"/>
    <w:rsid w:val="00E66FA7"/>
    <w:rsid w:val="00E67FBD"/>
    <w:rsid w:val="00E7097F"/>
    <w:rsid w:val="00E76BF6"/>
    <w:rsid w:val="00E7781F"/>
    <w:rsid w:val="00E825D3"/>
    <w:rsid w:val="00E8333D"/>
    <w:rsid w:val="00E8382D"/>
    <w:rsid w:val="00E90DCD"/>
    <w:rsid w:val="00E92A57"/>
    <w:rsid w:val="00E96332"/>
    <w:rsid w:val="00EA2008"/>
    <w:rsid w:val="00EA3B26"/>
    <w:rsid w:val="00EA4050"/>
    <w:rsid w:val="00EB2F70"/>
    <w:rsid w:val="00EB4086"/>
    <w:rsid w:val="00EC2141"/>
    <w:rsid w:val="00EC238C"/>
    <w:rsid w:val="00EC3624"/>
    <w:rsid w:val="00EC5BDE"/>
    <w:rsid w:val="00EC7110"/>
    <w:rsid w:val="00ED0C64"/>
    <w:rsid w:val="00ED5EF6"/>
    <w:rsid w:val="00ED6E4B"/>
    <w:rsid w:val="00EE2887"/>
    <w:rsid w:val="00EE4D28"/>
    <w:rsid w:val="00EE7B7E"/>
    <w:rsid w:val="00EF02D2"/>
    <w:rsid w:val="00EF2C74"/>
    <w:rsid w:val="00EF34DC"/>
    <w:rsid w:val="00F0050B"/>
    <w:rsid w:val="00F015E2"/>
    <w:rsid w:val="00F02B3A"/>
    <w:rsid w:val="00F030AF"/>
    <w:rsid w:val="00F07750"/>
    <w:rsid w:val="00F11751"/>
    <w:rsid w:val="00F15298"/>
    <w:rsid w:val="00F1763F"/>
    <w:rsid w:val="00F20714"/>
    <w:rsid w:val="00F213E0"/>
    <w:rsid w:val="00F21854"/>
    <w:rsid w:val="00F21EA0"/>
    <w:rsid w:val="00F21F11"/>
    <w:rsid w:val="00F223CD"/>
    <w:rsid w:val="00F240B3"/>
    <w:rsid w:val="00F31B05"/>
    <w:rsid w:val="00F408F0"/>
    <w:rsid w:val="00F41C98"/>
    <w:rsid w:val="00F41CE6"/>
    <w:rsid w:val="00F41D48"/>
    <w:rsid w:val="00F442AB"/>
    <w:rsid w:val="00F444C8"/>
    <w:rsid w:val="00F46111"/>
    <w:rsid w:val="00F46264"/>
    <w:rsid w:val="00F53BB2"/>
    <w:rsid w:val="00F609BA"/>
    <w:rsid w:val="00F6317A"/>
    <w:rsid w:val="00F730BD"/>
    <w:rsid w:val="00F80E75"/>
    <w:rsid w:val="00F81F8A"/>
    <w:rsid w:val="00F8223A"/>
    <w:rsid w:val="00F85B9C"/>
    <w:rsid w:val="00F86E7B"/>
    <w:rsid w:val="00F873CE"/>
    <w:rsid w:val="00F927CB"/>
    <w:rsid w:val="00F94F8C"/>
    <w:rsid w:val="00FA1CB1"/>
    <w:rsid w:val="00FA3383"/>
    <w:rsid w:val="00FA5730"/>
    <w:rsid w:val="00FA7838"/>
    <w:rsid w:val="00FB229C"/>
    <w:rsid w:val="00FB6A43"/>
    <w:rsid w:val="00FC090E"/>
    <w:rsid w:val="00FC4295"/>
    <w:rsid w:val="00FC4FA9"/>
    <w:rsid w:val="00FC5444"/>
    <w:rsid w:val="00FC5E6D"/>
    <w:rsid w:val="00FC6B41"/>
    <w:rsid w:val="00FC788F"/>
    <w:rsid w:val="00FD1784"/>
    <w:rsid w:val="00FD2F0F"/>
    <w:rsid w:val="00FD3C9A"/>
    <w:rsid w:val="00FD4448"/>
    <w:rsid w:val="00FD4BF4"/>
    <w:rsid w:val="00FD75DE"/>
    <w:rsid w:val="00FE0011"/>
    <w:rsid w:val="00FE04D1"/>
    <w:rsid w:val="00FE0990"/>
    <w:rsid w:val="00FE10E2"/>
    <w:rsid w:val="00FF048B"/>
    <w:rsid w:val="00FF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E41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652C"/>
    <w:rPr>
      <w:rFonts w:cs="Times New Roman"/>
      <w:sz w:val="2"/>
      <w:lang w:val="en-US" w:eastAsia="en-US"/>
    </w:rPr>
  </w:style>
  <w:style w:type="paragraph" w:styleId="Footer">
    <w:name w:val="footer"/>
    <w:basedOn w:val="Normal"/>
    <w:link w:val="FooterChar"/>
    <w:uiPriority w:val="99"/>
    <w:rsid w:val="00585D1C"/>
    <w:pPr>
      <w:tabs>
        <w:tab w:val="center" w:pos="4320"/>
        <w:tab w:val="right" w:pos="8640"/>
      </w:tabs>
    </w:pPr>
    <w:rPr>
      <w:lang w:val="vi-VN"/>
    </w:rPr>
  </w:style>
  <w:style w:type="character" w:customStyle="1" w:styleId="FooterChar">
    <w:name w:val="Footer Char"/>
    <w:basedOn w:val="DefaultParagraphFont"/>
    <w:link w:val="Footer"/>
    <w:uiPriority w:val="99"/>
    <w:locked/>
    <w:rsid w:val="00035273"/>
    <w:rPr>
      <w:rFonts w:cs="Times New Roman"/>
      <w:sz w:val="24"/>
    </w:rPr>
  </w:style>
  <w:style w:type="character" w:styleId="PageNumber">
    <w:name w:val="page number"/>
    <w:basedOn w:val="DefaultParagraphFont"/>
    <w:uiPriority w:val="99"/>
    <w:rsid w:val="00585D1C"/>
    <w:rPr>
      <w:rFonts w:cs="Times New Roman"/>
    </w:rPr>
  </w:style>
  <w:style w:type="character" w:customStyle="1" w:styleId="apple-converted-space">
    <w:name w:val="apple-converted-space"/>
    <w:basedOn w:val="DefaultParagraphFont"/>
    <w:uiPriority w:val="99"/>
    <w:rsid w:val="00E8382D"/>
    <w:rPr>
      <w:rFonts w:cs="Times New Roman"/>
    </w:rPr>
  </w:style>
  <w:style w:type="paragraph" w:customStyle="1" w:styleId="Style">
    <w:name w:val="Style"/>
    <w:basedOn w:val="Normal"/>
    <w:autoRedefine/>
    <w:uiPriority w:val="99"/>
    <w:rsid w:val="00654AA8"/>
    <w:pPr>
      <w:spacing w:after="160" w:line="240" w:lineRule="exact"/>
    </w:pPr>
    <w:rPr>
      <w:rFonts w:ascii="Verdana" w:hAnsi="Verdana" w:cs="Verdana"/>
      <w:sz w:val="20"/>
      <w:szCs w:val="20"/>
    </w:rPr>
  </w:style>
  <w:style w:type="paragraph" w:customStyle="1" w:styleId="CharCharCharCharCharCharCharCharCharCharCharCharChar">
    <w:name w:val="Char Char Char Char Char Char Char Char Char Char Char Char Char"/>
    <w:basedOn w:val="Normal"/>
    <w:next w:val="Normal"/>
    <w:autoRedefine/>
    <w:uiPriority w:val="99"/>
    <w:semiHidden/>
    <w:rsid w:val="00802238"/>
    <w:pPr>
      <w:spacing w:before="120" w:after="120" w:line="312" w:lineRule="auto"/>
    </w:pPr>
    <w:rPr>
      <w:sz w:val="28"/>
      <w:szCs w:val="28"/>
    </w:rPr>
  </w:style>
  <w:style w:type="paragraph" w:styleId="Header">
    <w:name w:val="header"/>
    <w:basedOn w:val="Normal"/>
    <w:link w:val="HeaderChar"/>
    <w:uiPriority w:val="99"/>
    <w:rsid w:val="00035273"/>
    <w:pPr>
      <w:tabs>
        <w:tab w:val="center" w:pos="4680"/>
        <w:tab w:val="right" w:pos="9360"/>
      </w:tabs>
    </w:pPr>
    <w:rPr>
      <w:lang w:val="vi-VN"/>
    </w:rPr>
  </w:style>
  <w:style w:type="character" w:customStyle="1" w:styleId="HeaderChar">
    <w:name w:val="Header Char"/>
    <w:basedOn w:val="DefaultParagraphFont"/>
    <w:link w:val="Header"/>
    <w:uiPriority w:val="99"/>
    <w:locked/>
    <w:rsid w:val="00035273"/>
    <w:rPr>
      <w:rFonts w:cs="Times New Roman"/>
      <w:sz w:val="24"/>
    </w:rPr>
  </w:style>
  <w:style w:type="paragraph" w:styleId="ListParagraph">
    <w:name w:val="List Paragraph"/>
    <w:basedOn w:val="Normal"/>
    <w:uiPriority w:val="99"/>
    <w:qFormat/>
    <w:rsid w:val="00D67150"/>
    <w:pPr>
      <w:ind w:left="720"/>
      <w:contextualSpacing/>
    </w:pPr>
  </w:style>
  <w:style w:type="paragraph" w:styleId="NormalWeb">
    <w:name w:val="Normal (Web)"/>
    <w:basedOn w:val="Normal"/>
    <w:uiPriority w:val="99"/>
    <w:rsid w:val="000C26CF"/>
    <w:pPr>
      <w:spacing w:before="100" w:beforeAutospacing="1" w:after="100" w:afterAutospacing="1"/>
    </w:pPr>
  </w:style>
  <w:style w:type="character" w:styleId="Emphasis">
    <w:name w:val="Emphasis"/>
    <w:basedOn w:val="DefaultParagraphFont"/>
    <w:uiPriority w:val="99"/>
    <w:qFormat/>
    <w:rsid w:val="000C26CF"/>
    <w:rPr>
      <w:rFonts w:cs="Times New Roman"/>
      <w:i/>
      <w:iCs/>
    </w:rPr>
  </w:style>
  <w:style w:type="paragraph" w:styleId="BalloonText">
    <w:name w:val="Balloon Text"/>
    <w:basedOn w:val="Normal"/>
    <w:link w:val="BalloonTextChar"/>
    <w:uiPriority w:val="99"/>
    <w:semiHidden/>
    <w:rsid w:val="006A1C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604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CTN</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2</cp:revision>
  <cp:lastPrinted>2018-04-12T08:40:00Z</cp:lastPrinted>
  <dcterms:created xsi:type="dcterms:W3CDTF">2018-04-16T03:12:00Z</dcterms:created>
  <dcterms:modified xsi:type="dcterms:W3CDTF">2018-04-16T03:12:00Z</dcterms:modified>
</cp:coreProperties>
</file>